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kinsoku/>
        <w:autoSpaceDE/>
        <w:autoSpaceDN/>
        <w:adjustRightInd/>
        <w:spacing w:before="156" w:beforeLines="50" w:beforeAutospacing="0" w:after="156" w:afterLines="50" w:afterAutospacing="0" w:line="56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40"/>
          <w:kern w:val="2"/>
          <w:sz w:val="32"/>
          <w:szCs w:val="32"/>
          <w:shd w:val="clear" w:fill="FFFFFF"/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"/>
        </w:rPr>
        <w:t>附件2</w:t>
      </w: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eastAsia="zh-CN" w:bidi="ar"/>
        </w:rPr>
        <w:t>-5</w:t>
      </w:r>
      <w:r>
        <w:rPr>
          <w:rFonts w:hint="default" w:ascii="Times New Roman" w:hAnsi="Times New Roman" w:eastAsia="黑体" w:cs="Times New Roman"/>
          <w:snapToGrid w:val="0"/>
          <w:color w:val="000000"/>
          <w:spacing w:val="40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Lines="50" w:beforeAutospacing="0" w:after="0" w:afterLines="5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eastAsia="zh-CN" w:bidi="ar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eastAsia="zh-CN" w:bidi="ar"/>
        </w:rPr>
        <w:t>广东省智慧公路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val="en-US" w:eastAsia="zh-CN" w:bidi="ar"/>
        </w:rPr>
        <w:t>试点</w:t>
      </w:r>
      <w:r>
        <w:rPr>
          <w:rFonts w:hint="default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eastAsia="zh-CN" w:bidi="ar"/>
        </w:rPr>
        <w:t>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val="en-US" w:eastAsia="zh-CN" w:bidi="ar"/>
        </w:rPr>
        <w:t>任务表</w:t>
      </w:r>
    </w:p>
    <w:tbl>
      <w:tblPr>
        <w:tblStyle w:val="6"/>
        <w:tblW w:w="85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015"/>
        <w:gridCol w:w="673"/>
        <w:gridCol w:w="1341"/>
        <w:gridCol w:w="23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广珠西线高速公路南丫智慧收费站试点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项目负责人</w:t>
            </w:r>
          </w:p>
        </w:tc>
        <w:tc>
          <w:tcPr>
            <w:tcW w:w="26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肖飞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申报单位名称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广东广珠西线高速公路有限公司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参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建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广东省交通规划设计研究院集团股份有限公司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项目基本情况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南丫收费站位于广州市荔湾区，共有3个广场，出入口日均车流量高达11万车次，属典型的超大交通量、超多车道、货车比例高、特情数量多收费站。存在排队长、扩建难、拒超烦、流量大、特情多、交组难诸多痛点，亟需通过拥堵治理和品质提升等</w:t>
            </w:r>
            <w:r>
              <w:rPr>
                <w:rFonts w:hint="default" w:ascii="仿宋_GB2312" w:hAnsi="Times New Roman" w:eastAsia="仿宋_GB2312" w:cs="仿宋_GB2312"/>
                <w:snapToGrid w:val="0"/>
                <w:color w:val="000000"/>
                <w:kern w:val="2"/>
                <w:sz w:val="24"/>
                <w:szCs w:val="24"/>
                <w:lang w:val="en-US" w:eastAsia="zh-CN" w:bidi="ar"/>
              </w:rPr>
              <w:t>智慧</w:t>
            </w:r>
            <w:r>
              <w:rPr>
                <w:rFonts w:hint="eastAsia" w:ascii="仿宋_GB2312" w:hAnsi="Times New Roman" w:eastAsia="仿宋_GB2312" w:cs="仿宋_GB2312"/>
                <w:snapToGrid w:val="0"/>
                <w:color w:val="000000"/>
                <w:kern w:val="2"/>
                <w:sz w:val="24"/>
                <w:szCs w:val="24"/>
                <w:lang w:val="en-US" w:eastAsia="zh-CN" w:bidi="ar"/>
              </w:rPr>
              <w:t>化手段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，打造涵盖调研-建模-分析-设计-评价-施工-营运-服务全流程的</w:t>
            </w:r>
            <w:r>
              <w:rPr>
                <w:rFonts w:hint="default" w:ascii="仿宋_GB2312" w:hAnsi="Times New Roman" w:eastAsia="仿宋_GB2312" w:cs="仿宋_GB2312"/>
                <w:snapToGrid w:val="0"/>
                <w:color w:val="000000"/>
                <w:kern w:val="2"/>
                <w:sz w:val="24"/>
                <w:szCs w:val="24"/>
                <w:lang w:val="en-US" w:eastAsia="zh-CN" w:bidi="ar"/>
              </w:rPr>
              <w:t>智能化、数字化、信息化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收费站。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应用场景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智慧收费站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项目建设起止年月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仿宋_GB2312" w:cs="Arial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023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月至2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025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主要建设方案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80" w:firstLineChars="200"/>
              <w:jc w:val="left"/>
              <w:textAlignment w:val="center"/>
              <w:rPr>
                <w:rFonts w:hint="default" w:ascii="仿宋_GB2312" w:hAnsi="Times New Roman" w:eastAsia="仿宋_GB2312" w:cs="仿宋_GB2312"/>
                <w:sz w:val="24"/>
                <w:szCs w:val="24"/>
                <w:lang w:bidi="ar"/>
              </w:rPr>
            </w:pPr>
            <w:bookmarkStart w:id="0" w:name="_Hlk131767770"/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"/>
              </w:rPr>
              <w:t>针对超大交通量、交通拥堵、广场交通组织复杂等营运痛点，采用新理念、新技术，创新思路、优化设计，通过“1+N+1”的技术架构，以“1”个高维视角分别从网、段、站三个维度对南丫站进行交通量评估。“N”个技术手段打造智能感知和主动管控两大体系，取消1号站，合并2、3号站，优化车道布局，利用车辆智慧诱导和智慧收费设备配置，运用无人智慧机器人、云收费、主线自由流、数字孪生、智慧管控、潮汐车道等技术和方法，实现交通流预测、车流车道智慧分配、特情车辆提前发现，结合车道级诱导，有效提升收费站车辆通行效率，达到科学治堵、精准管控、品质服务、降本增效的建设目标；“1”个仿真闭环，通过交通仿真对改造后车道布局通行能力进行验证，评估各类交通参数，实现评价-设计-仿真验证的闭环，形成可复制可推广的智慧收费站应用场景新模式，打造湾区名片。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eastAsia="微软雅黑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拟解决的关键问题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lang w:bidi="ar"/>
              </w:rPr>
              <w:t>1.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缓解南丫收费站出入口广场车道拥堵问题。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lang w:bidi="ar"/>
              </w:rPr>
              <w:t>2.实现车流远端提醒、出口诱导快速通行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lang w:bidi="ar"/>
              </w:rPr>
              <w:t>3.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研究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lang w:bidi="ar"/>
              </w:rPr>
              <w:t>全息管控及数字孪生系统在智慧公路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"/>
              </w:rPr>
              <w:t>的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lang w:bidi="ar"/>
              </w:rPr>
              <w:t>拓展应用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预期成果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eastAsia="zh-CN" w:bidi="ar"/>
              </w:rPr>
              <w:t>及形式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提供完整的智慧收费站“科学治堵、精准管控、通行品质、景观提升”概念设计思路，为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"/>
              </w:rPr>
              <w:t>大交通量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收费站提供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"/>
              </w:rPr>
              <w:t>完整的疏堵保畅解决方案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形成可落地、可复制、可推广成果，编制《广东省高速公路智慧收费站设计及应用技术指南》。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项目考核指标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Times New Roman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1.通行速度提升：ETC车道平均通行速度提升至40km/h。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Times New Roman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2.通行能力提升：环城高速方向入口（瓶颈处）通行能力3000pcu/h提升至4200pcu/h，增长40%。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Times New Roman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ETC交易成功率提升：三次交易机会，ETC交易成功率提升至99.9%。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3.特情处置时间降低：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"/>
              </w:rPr>
              <w:t>提前发现、提前预警，特情处置时间从3分钟降至1分钟甚至更短。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"/>
              </w:rPr>
              <w:t>4.营运成本降低：拆除一号站、每年约节省运营成本约300万。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投资估算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default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1519万</w:t>
            </w:r>
          </w:p>
        </w:tc>
        <w:tc>
          <w:tcPr>
            <w:tcW w:w="20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经费来源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单位自筹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right="0"/>
        <w:jc w:val="both"/>
        <w:rPr>
          <w:rFonts w:hint="default" w:ascii="仿宋_GB2312" w:hAnsi="Times New Roman" w:eastAsia="仿宋_GB2312" w:cs="仿宋_GB2312"/>
          <w:snapToGrid w:val="0"/>
          <w:color w:val="0000FF"/>
          <w:kern w:val="2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小标宋_GBK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wZjk0NjExMTE1YTI0NmYzN2M4OTExN2I2MDdhYWUifQ=="/>
  </w:docVars>
  <w:rsids>
    <w:rsidRoot w:val="00000000"/>
    <w:rsid w:val="007B5E07"/>
    <w:rsid w:val="01DB1C07"/>
    <w:rsid w:val="01E9505B"/>
    <w:rsid w:val="02190C7D"/>
    <w:rsid w:val="02273B3B"/>
    <w:rsid w:val="02717E45"/>
    <w:rsid w:val="02EE78B8"/>
    <w:rsid w:val="0300694B"/>
    <w:rsid w:val="041E537C"/>
    <w:rsid w:val="04F70F6D"/>
    <w:rsid w:val="051E7E60"/>
    <w:rsid w:val="05374ADD"/>
    <w:rsid w:val="056078B8"/>
    <w:rsid w:val="057B0A5A"/>
    <w:rsid w:val="05AA61CC"/>
    <w:rsid w:val="05E11C8A"/>
    <w:rsid w:val="06AB6B9E"/>
    <w:rsid w:val="06C769D9"/>
    <w:rsid w:val="06C87E25"/>
    <w:rsid w:val="07AF0C52"/>
    <w:rsid w:val="07B14DE9"/>
    <w:rsid w:val="08C05C87"/>
    <w:rsid w:val="08CF46D8"/>
    <w:rsid w:val="090B025C"/>
    <w:rsid w:val="09214F82"/>
    <w:rsid w:val="09B61930"/>
    <w:rsid w:val="0A054D20"/>
    <w:rsid w:val="0A0577D4"/>
    <w:rsid w:val="0A3D169D"/>
    <w:rsid w:val="0A58404C"/>
    <w:rsid w:val="0B5C5D5C"/>
    <w:rsid w:val="0B787FC5"/>
    <w:rsid w:val="0BC36EC8"/>
    <w:rsid w:val="0C414692"/>
    <w:rsid w:val="0D0E2560"/>
    <w:rsid w:val="0D322306"/>
    <w:rsid w:val="0D9C239C"/>
    <w:rsid w:val="0FB73685"/>
    <w:rsid w:val="112706A3"/>
    <w:rsid w:val="11A062BA"/>
    <w:rsid w:val="11CA4D23"/>
    <w:rsid w:val="11CB2DB8"/>
    <w:rsid w:val="1247064C"/>
    <w:rsid w:val="12475E45"/>
    <w:rsid w:val="131B1B9F"/>
    <w:rsid w:val="14287053"/>
    <w:rsid w:val="14482601"/>
    <w:rsid w:val="145F4480"/>
    <w:rsid w:val="14B50918"/>
    <w:rsid w:val="14E23308"/>
    <w:rsid w:val="14FA493A"/>
    <w:rsid w:val="16A9401E"/>
    <w:rsid w:val="195F6EF8"/>
    <w:rsid w:val="1A161863"/>
    <w:rsid w:val="1A773623"/>
    <w:rsid w:val="1AA2204E"/>
    <w:rsid w:val="1B79766A"/>
    <w:rsid w:val="1B824942"/>
    <w:rsid w:val="1B95090B"/>
    <w:rsid w:val="1BFE5C5E"/>
    <w:rsid w:val="1C06174D"/>
    <w:rsid w:val="1C745F1C"/>
    <w:rsid w:val="1CB855C5"/>
    <w:rsid w:val="1CFF21AE"/>
    <w:rsid w:val="1D2F55DF"/>
    <w:rsid w:val="1D3F66B9"/>
    <w:rsid w:val="1D800E1C"/>
    <w:rsid w:val="1DD67E32"/>
    <w:rsid w:val="1E2C4A7B"/>
    <w:rsid w:val="1E684C30"/>
    <w:rsid w:val="1ED769EC"/>
    <w:rsid w:val="1F1474DD"/>
    <w:rsid w:val="1F6C2287"/>
    <w:rsid w:val="1F98230F"/>
    <w:rsid w:val="1FFE54E5"/>
    <w:rsid w:val="20944BBD"/>
    <w:rsid w:val="21071769"/>
    <w:rsid w:val="214D2D83"/>
    <w:rsid w:val="217B1F56"/>
    <w:rsid w:val="21F16DFB"/>
    <w:rsid w:val="22006648"/>
    <w:rsid w:val="22170FD9"/>
    <w:rsid w:val="2269715C"/>
    <w:rsid w:val="22701700"/>
    <w:rsid w:val="22BA14D2"/>
    <w:rsid w:val="22C17AD8"/>
    <w:rsid w:val="23C562AB"/>
    <w:rsid w:val="23D71F8E"/>
    <w:rsid w:val="24D53A52"/>
    <w:rsid w:val="27A54431"/>
    <w:rsid w:val="27B80FE1"/>
    <w:rsid w:val="27DF7D69"/>
    <w:rsid w:val="29126CBA"/>
    <w:rsid w:val="2AFA0ADD"/>
    <w:rsid w:val="2B012B11"/>
    <w:rsid w:val="2BD72738"/>
    <w:rsid w:val="2BEF70FF"/>
    <w:rsid w:val="2CA564AF"/>
    <w:rsid w:val="2D0F4887"/>
    <w:rsid w:val="2E7348D2"/>
    <w:rsid w:val="2F3F62A9"/>
    <w:rsid w:val="2F6D33B4"/>
    <w:rsid w:val="2F8A00A9"/>
    <w:rsid w:val="2FFAF4BD"/>
    <w:rsid w:val="302238D7"/>
    <w:rsid w:val="3131189E"/>
    <w:rsid w:val="333F89FE"/>
    <w:rsid w:val="33F05C46"/>
    <w:rsid w:val="3516572E"/>
    <w:rsid w:val="36D44648"/>
    <w:rsid w:val="36D844B7"/>
    <w:rsid w:val="3773097F"/>
    <w:rsid w:val="379337C4"/>
    <w:rsid w:val="38841AA6"/>
    <w:rsid w:val="38C16D07"/>
    <w:rsid w:val="3A3A4C55"/>
    <w:rsid w:val="3A3B4BC0"/>
    <w:rsid w:val="3B907FAC"/>
    <w:rsid w:val="3BB001BA"/>
    <w:rsid w:val="3C6E7697"/>
    <w:rsid w:val="3C8D03C4"/>
    <w:rsid w:val="3D1A1A37"/>
    <w:rsid w:val="3DF457C8"/>
    <w:rsid w:val="3E10256E"/>
    <w:rsid w:val="3E806709"/>
    <w:rsid w:val="3E885ADA"/>
    <w:rsid w:val="3EA43043"/>
    <w:rsid w:val="3EEC1961"/>
    <w:rsid w:val="400412C8"/>
    <w:rsid w:val="40BD398D"/>
    <w:rsid w:val="43353E94"/>
    <w:rsid w:val="43CE6D36"/>
    <w:rsid w:val="4487251A"/>
    <w:rsid w:val="46C15638"/>
    <w:rsid w:val="46F75572"/>
    <w:rsid w:val="46F76EED"/>
    <w:rsid w:val="47A80205"/>
    <w:rsid w:val="48067CA0"/>
    <w:rsid w:val="49DF745D"/>
    <w:rsid w:val="4A2E35DE"/>
    <w:rsid w:val="4A6C346A"/>
    <w:rsid w:val="4A927FF3"/>
    <w:rsid w:val="4B1E0613"/>
    <w:rsid w:val="4BAC4502"/>
    <w:rsid w:val="4C5555CB"/>
    <w:rsid w:val="4CA56172"/>
    <w:rsid w:val="4D436C7C"/>
    <w:rsid w:val="4D821D0F"/>
    <w:rsid w:val="4DAE54D0"/>
    <w:rsid w:val="4DD92EE6"/>
    <w:rsid w:val="4E8531AC"/>
    <w:rsid w:val="4EABE6E7"/>
    <w:rsid w:val="4EFB2467"/>
    <w:rsid w:val="4FA70890"/>
    <w:rsid w:val="4FB78E36"/>
    <w:rsid w:val="4FC33F9B"/>
    <w:rsid w:val="500C1E14"/>
    <w:rsid w:val="504A1023"/>
    <w:rsid w:val="50523BD2"/>
    <w:rsid w:val="509044B2"/>
    <w:rsid w:val="50F17F21"/>
    <w:rsid w:val="514419FC"/>
    <w:rsid w:val="5180642A"/>
    <w:rsid w:val="51A458E7"/>
    <w:rsid w:val="52230A3B"/>
    <w:rsid w:val="5276620B"/>
    <w:rsid w:val="534F694E"/>
    <w:rsid w:val="53697DA8"/>
    <w:rsid w:val="53F754E9"/>
    <w:rsid w:val="54410ACD"/>
    <w:rsid w:val="54CE6F57"/>
    <w:rsid w:val="5539296B"/>
    <w:rsid w:val="55397FB0"/>
    <w:rsid w:val="562F434A"/>
    <w:rsid w:val="5689400A"/>
    <w:rsid w:val="56BB21AD"/>
    <w:rsid w:val="570819BE"/>
    <w:rsid w:val="573C44E7"/>
    <w:rsid w:val="580B4A92"/>
    <w:rsid w:val="58336AC7"/>
    <w:rsid w:val="588E796F"/>
    <w:rsid w:val="58D15745"/>
    <w:rsid w:val="59207FA5"/>
    <w:rsid w:val="59987FE3"/>
    <w:rsid w:val="5A85259D"/>
    <w:rsid w:val="5B4255FA"/>
    <w:rsid w:val="5B9449D9"/>
    <w:rsid w:val="5B97BB35"/>
    <w:rsid w:val="5BC63956"/>
    <w:rsid w:val="5BDB731D"/>
    <w:rsid w:val="5C1B34B7"/>
    <w:rsid w:val="5CAD071D"/>
    <w:rsid w:val="5CD72159"/>
    <w:rsid w:val="5D7535AF"/>
    <w:rsid w:val="5DBEFBA9"/>
    <w:rsid w:val="5DE40E8C"/>
    <w:rsid w:val="5DFB5993"/>
    <w:rsid w:val="5E30ED5D"/>
    <w:rsid w:val="5E416472"/>
    <w:rsid w:val="5E7F5151"/>
    <w:rsid w:val="5EC90E5A"/>
    <w:rsid w:val="5FBFB2FC"/>
    <w:rsid w:val="5FCB723D"/>
    <w:rsid w:val="5FD728D7"/>
    <w:rsid w:val="5FEF4D16"/>
    <w:rsid w:val="5FF7D0E2"/>
    <w:rsid w:val="604C2304"/>
    <w:rsid w:val="61A44F76"/>
    <w:rsid w:val="61CC0E83"/>
    <w:rsid w:val="623F015C"/>
    <w:rsid w:val="627035B2"/>
    <w:rsid w:val="62BB3121"/>
    <w:rsid w:val="63224B47"/>
    <w:rsid w:val="64241CF8"/>
    <w:rsid w:val="64681D14"/>
    <w:rsid w:val="6471000D"/>
    <w:rsid w:val="649D1C5B"/>
    <w:rsid w:val="65714D3E"/>
    <w:rsid w:val="6580488B"/>
    <w:rsid w:val="65B118C6"/>
    <w:rsid w:val="65C539AE"/>
    <w:rsid w:val="65DF02B5"/>
    <w:rsid w:val="6670D8FD"/>
    <w:rsid w:val="67947479"/>
    <w:rsid w:val="67C557A1"/>
    <w:rsid w:val="67EE73B2"/>
    <w:rsid w:val="69370B5F"/>
    <w:rsid w:val="6A34274E"/>
    <w:rsid w:val="6A6B07C6"/>
    <w:rsid w:val="6A8B187D"/>
    <w:rsid w:val="6ACD300C"/>
    <w:rsid w:val="6D787713"/>
    <w:rsid w:val="6D794D39"/>
    <w:rsid w:val="6E2C5AF6"/>
    <w:rsid w:val="6EC27616"/>
    <w:rsid w:val="6F206B85"/>
    <w:rsid w:val="6FE92EA9"/>
    <w:rsid w:val="6FEAA9E5"/>
    <w:rsid w:val="6FF7C9DA"/>
    <w:rsid w:val="710A244C"/>
    <w:rsid w:val="71A01D76"/>
    <w:rsid w:val="71D911A5"/>
    <w:rsid w:val="71F92F44"/>
    <w:rsid w:val="72667DF2"/>
    <w:rsid w:val="73DA3B68"/>
    <w:rsid w:val="747F6745"/>
    <w:rsid w:val="74FB7A30"/>
    <w:rsid w:val="7533172E"/>
    <w:rsid w:val="75963B12"/>
    <w:rsid w:val="75A02E92"/>
    <w:rsid w:val="75AE99E0"/>
    <w:rsid w:val="760F5C88"/>
    <w:rsid w:val="76885C6D"/>
    <w:rsid w:val="76AB0E5A"/>
    <w:rsid w:val="76E33906"/>
    <w:rsid w:val="76FF829F"/>
    <w:rsid w:val="777F9EA6"/>
    <w:rsid w:val="78181355"/>
    <w:rsid w:val="78EF6AC0"/>
    <w:rsid w:val="79190FFD"/>
    <w:rsid w:val="79780B57"/>
    <w:rsid w:val="79D14A52"/>
    <w:rsid w:val="79EA1BC5"/>
    <w:rsid w:val="7A201715"/>
    <w:rsid w:val="7A72008E"/>
    <w:rsid w:val="7AAE6C6E"/>
    <w:rsid w:val="7AF10802"/>
    <w:rsid w:val="7B246717"/>
    <w:rsid w:val="7B3F59D5"/>
    <w:rsid w:val="7B5FD966"/>
    <w:rsid w:val="7B7FBF4C"/>
    <w:rsid w:val="7BB64E9F"/>
    <w:rsid w:val="7BBDAE8A"/>
    <w:rsid w:val="7BE53A44"/>
    <w:rsid w:val="7CB430F5"/>
    <w:rsid w:val="7CE82AF1"/>
    <w:rsid w:val="7DA53DF1"/>
    <w:rsid w:val="7EFD5FDD"/>
    <w:rsid w:val="7F3F9168"/>
    <w:rsid w:val="7F479891"/>
    <w:rsid w:val="7F7E78DE"/>
    <w:rsid w:val="7FBF0239"/>
    <w:rsid w:val="7FBF8508"/>
    <w:rsid w:val="7FC9987A"/>
    <w:rsid w:val="7FE6DA2D"/>
    <w:rsid w:val="7FF84A87"/>
    <w:rsid w:val="7FFC2393"/>
    <w:rsid w:val="859C268D"/>
    <w:rsid w:val="8EF6261C"/>
    <w:rsid w:val="95FFA5C9"/>
    <w:rsid w:val="9E7A9B2C"/>
    <w:rsid w:val="AFFD6E2F"/>
    <w:rsid w:val="B77DD020"/>
    <w:rsid w:val="B9FFFBA3"/>
    <w:rsid w:val="BC752B43"/>
    <w:rsid w:val="BEB5D9CA"/>
    <w:rsid w:val="BECBE683"/>
    <w:rsid w:val="BFA2F499"/>
    <w:rsid w:val="C7BF2CF3"/>
    <w:rsid w:val="D29FFEB2"/>
    <w:rsid w:val="D8FE1994"/>
    <w:rsid w:val="DAEFFB1C"/>
    <w:rsid w:val="DFCCD80A"/>
    <w:rsid w:val="DFE78126"/>
    <w:rsid w:val="DFEA6384"/>
    <w:rsid w:val="DFFEB55C"/>
    <w:rsid w:val="E6DE0148"/>
    <w:rsid w:val="E6EB499C"/>
    <w:rsid w:val="F19F4CBE"/>
    <w:rsid w:val="F3DFD57B"/>
    <w:rsid w:val="F737DCDA"/>
    <w:rsid w:val="F7EB7FCC"/>
    <w:rsid w:val="F7FDD066"/>
    <w:rsid w:val="F9F6AF82"/>
    <w:rsid w:val="FB7F3F86"/>
    <w:rsid w:val="FBBC91F4"/>
    <w:rsid w:val="FBFDD9DD"/>
    <w:rsid w:val="FF0DD888"/>
    <w:rsid w:val="FFBF5685"/>
    <w:rsid w:val="FFBF5BC4"/>
    <w:rsid w:val="FFDFE069"/>
    <w:rsid w:val="FFECBFCB"/>
    <w:rsid w:val="FFEF0A89"/>
    <w:rsid w:val="FFF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  <w:rPr>
      <w:rFonts w:ascii="Calibri" w:hAnsi="Calibri" w:eastAsia="宋体" w:cs="Times New Roman"/>
      <w:szCs w:val="24"/>
    </w:r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ascii="Calibri Light" w:hAnsi="Calibri Light" w:eastAsia="Calibri Light"/>
      <w:szCs w:val="21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unhideWhenUsed/>
    <w:qFormat/>
    <w:uiPriority w:val="99"/>
    <w:pPr>
      <w:ind w:firstLine="420" w:firstLineChars="100"/>
    </w:pPr>
    <w:rPr>
      <w:rFonts w:ascii="Arial Narrow" w:hAnsi="Arial Narrow"/>
      <w:szCs w:val="20"/>
    </w:rPr>
  </w:style>
  <w:style w:type="paragraph" w:customStyle="1" w:styleId="8">
    <w:name w:val="Body text|1"/>
    <w:basedOn w:val="1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359" w:lineRule="exact"/>
    </w:pPr>
    <w:rPr>
      <w:rFonts w:ascii="宋体" w:hAnsi="宋体" w:eastAsia="宋体" w:cs="宋体"/>
      <w:sz w:val="22"/>
      <w:lang w:val="zh-TW" w:eastAsia="zh-TW" w:bidi="zh-TW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10"/>
    <w:basedOn w:val="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 WWO_wpscloud_20221226105305-1d712461b5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Administrator</dc:creator>
  <cp:lastModifiedBy>WPS_1689031482</cp:lastModifiedBy>
  <cp:lastPrinted>2023-11-25T09:06:00Z</cp:lastPrinted>
  <dcterms:modified xsi:type="dcterms:W3CDTF">2023-12-05T11:27:21Z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0CF25CC4062041DAB5DCC3AA692F3086_13</vt:lpwstr>
  </property>
</Properties>
</file>