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83" w:rsidRPr="00216D51" w:rsidRDefault="00A37D83" w:rsidP="00092A71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 w:rsidRPr="00216D51">
        <w:rPr>
          <w:rFonts w:ascii="宋体" w:eastAsia="宋体" w:hAnsi="宋体" w:hint="eastAsia"/>
          <w:b/>
          <w:sz w:val="44"/>
          <w:szCs w:val="44"/>
        </w:rPr>
        <w:t>广东省城市轨道交通专家库</w:t>
      </w:r>
    </w:p>
    <w:p w:rsidR="00E30353" w:rsidRPr="00216D51" w:rsidRDefault="00A37D83" w:rsidP="00A37D83">
      <w:pPr>
        <w:jc w:val="center"/>
      </w:pPr>
      <w:r w:rsidRPr="00216D51">
        <w:rPr>
          <w:rFonts w:ascii="宋体" w:eastAsia="宋体" w:hAnsi="宋体" w:hint="eastAsia"/>
          <w:b/>
          <w:sz w:val="44"/>
          <w:szCs w:val="44"/>
        </w:rPr>
        <w:t>第二批专家征求意见名单</w:t>
      </w:r>
    </w:p>
    <w:p w:rsidR="00E30353" w:rsidRPr="00216D51" w:rsidRDefault="00E30353"/>
    <w:tbl>
      <w:tblPr>
        <w:tblW w:w="10797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1"/>
        <w:gridCol w:w="1111"/>
        <w:gridCol w:w="3709"/>
        <w:gridCol w:w="850"/>
        <w:gridCol w:w="1276"/>
        <w:gridCol w:w="1985"/>
        <w:gridCol w:w="1275"/>
      </w:tblGrid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专业分类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工作年限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尹秋霞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北京市地铁运营有限公司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通信、AFC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黄文明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北京市地铁运营有限公司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黄旭虹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北京市地铁运营有限公司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供电与综合监控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赵玉杰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原北京市地铁运营有限公司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电力自动化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刘波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北京京港地铁有限公司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张嘉岭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上海申通地铁集团有限公司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自动售检票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蒋岿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成都地铁有限责任公司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李忠山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安全管理车辆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汪伟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石家庄轨道交通有限责任公司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机车运用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孙智勇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福州市城市地铁有限责任公司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结构工程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江洪泽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厦门轨道交通集团有限公司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赵红伟</w:t>
            </w:r>
          </w:p>
        </w:tc>
        <w:tc>
          <w:tcPr>
            <w:tcW w:w="3709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重庆轨道交通集团有限公司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柳琳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南昌轨道交通集团有限公司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蔡昌俊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建设与运营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李晋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龙静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劲松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刘利芝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暖通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邢良平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轨道、土建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汤燕娴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通信技术管理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刘菊美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铁道运输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何江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何江海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刘莲花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陈通武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宋利明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段晨宁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劳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建江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周剑斌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黄格宁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通信技术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樊嘉峰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车辆、信号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陈雄文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强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曾全君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邱伟明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吴滔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巫红波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董武军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梁强升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梁东升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通信信号、自动化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任翠纯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马金芳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赖于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景山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刘桂玲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计量检测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庞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开阳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陈晓东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王保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陈智华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何晔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张楚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付强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龚小聪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云翔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工程经济与设计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刘兰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李文球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机电设备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张滔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杨玲芝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土建、运营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魏瑞新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通信系统设备运营维护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何文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铁道运输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蒋山山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凌光清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铁路信号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牛晖萍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刘权厚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李海玉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卫晓波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叶建兴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隧道结构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范晓云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广州有轨电车有限公司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黄昭明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叶丽娟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运营安全管理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爽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机电系统、运营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黄力平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蔡永宏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曹文忠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车辆、线网管理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何丽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安全监察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侯文军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电力牵引与传动控制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黄抗强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黄珂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、房建维修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黄勇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宋朝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机车车辆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宋剑伟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轨道、供电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汪海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安全监察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吴慧园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吴军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肖滋洪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机车车辆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周琦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周书伟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设备管理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徐涛</w:t>
            </w:r>
          </w:p>
        </w:tc>
        <w:tc>
          <w:tcPr>
            <w:tcW w:w="3709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严凯军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港铁轨道交通（深圳）有限公司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车辆及相关设备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朱建峰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佛山轨道交通发展有限公司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洪澜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佛山市铁路投资建设集团有限公司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自动控制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谢奕春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佛山市铁路投资建设集团有限公司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安全质量管理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罗瑞佳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佛山市铁路投资建设集团有限公司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桥梁结构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马忠义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佛山市铁路投资建设集团有限公司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胡文伟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车辆、机电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丘庆球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信号控制、运营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张艳平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李海峰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刘仲铭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张家德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轨道交通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张汝海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通信、信号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彭立新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土建、计划、投资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徐惠林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北京地铁车辆装备有限公司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郜春海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北京交控科技股份有限公司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控制系统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张素英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北京市轨道交通建设管理有限公司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高汉臣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北京市轨道交通建设管理有限公司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王燕平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北京市轨道交通建设管理有限公</w:t>
            </w: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郝卫国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上海轨道交通研究咨询有限公司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铁道电气化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路向阳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中车株洲电力机车研究所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列车通信网络与控制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陈波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珠三角城际轨道交通有限公司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建设技术管理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王秋胜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湖北城际铁路有限责任公司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216D51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李书生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中铁一局集团有限公司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216D51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徐亮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中铁上海研究院集团有限公司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地下工程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216D51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刘继强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中铁建设投资集团有限公司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216D51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苏保卫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电化局集团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铁道供电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216D51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吕锡纲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中国铁建电气化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局集团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通信信息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吴思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中铁三局广东建设工程</w:t>
            </w:r>
            <w:r w:rsidR="00607483"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</w:t>
            </w: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车家斌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中交城市轨道交通设计院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机电系统设计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张润强</w:t>
            </w:r>
            <w:proofErr w:type="gramEnd"/>
          </w:p>
        </w:tc>
        <w:tc>
          <w:tcPr>
            <w:tcW w:w="3709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COMLAB（北京）通信系统级设备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王景宏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港铁轨道交通（深圳）有限公司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216D51" w:rsidRPr="00216D51" w:rsidTr="006074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聂晓东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广州中咨有限公司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建设工程管理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陈高华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中车株洲电力机车研究所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牵引电传动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陈文光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中车株洲电力机车研究所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牵引电传动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何多昌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中车株洲电力机车研究所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电气传动与供电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张生林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广州轨道交通建设监理有限公司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建筑工程管理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员华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广州轨道交通建设监理有限公司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詹信群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广州轨道交通建设监理有限公司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黄元亮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暨南大学轨道交通研究院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供电与综合自动化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李建成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中铁三局广东建设工程有限公司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216D51" w:rsidRPr="00216D51" w:rsidTr="006074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邵文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中铁三局广东建设工程有限公司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216D51" w:rsidRPr="00216D51" w:rsidTr="006074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潘自立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中铁二院土建二院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轨道设计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216D51" w:rsidRPr="00216D51" w:rsidTr="006074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孙才勤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中铁电气化勘测设计研究院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供电系统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216D51" w:rsidRPr="00216D51" w:rsidTr="006074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徐镔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广铁集团广州通信段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铁道通信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欧阳洪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广铁集团广州通信段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铁道通信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胡国兴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厦深铁路广东公司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张祖凤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厦深铁路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张兆佐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厦深铁路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李树芩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广州电力机车有限公司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电气设计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杨俊杰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广州电力机车有限公司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机车车辆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朱龙驹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广州电力机车有限公司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装备研发与制造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刘曙蓉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广州电力机车有限公司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刘桂军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广州电力机车有限公司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装备研发与制造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金彪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广州电力机车有限公司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装备研发与制造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高春宏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广州电力机车有限公司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装备研发与制造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</w:tbl>
    <w:p w:rsidR="00E30353" w:rsidRPr="00216D51" w:rsidRDefault="00E30353" w:rsidP="00216D51"/>
    <w:sectPr w:rsidR="00E30353" w:rsidRPr="00216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53"/>
    <w:rsid w:val="00092A71"/>
    <w:rsid w:val="00216D51"/>
    <w:rsid w:val="00607483"/>
    <w:rsid w:val="00A10BE3"/>
    <w:rsid w:val="00A37D83"/>
    <w:rsid w:val="00E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35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30353"/>
    <w:rPr>
      <w:color w:val="954F72"/>
      <w:u w:val="single"/>
    </w:rPr>
  </w:style>
  <w:style w:type="paragraph" w:customStyle="1" w:styleId="msonormal0">
    <w:name w:val="msonormal"/>
    <w:basedOn w:val="a"/>
    <w:rsid w:val="00E30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3035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E3035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kern w:val="0"/>
      <w:szCs w:val="21"/>
    </w:rPr>
  </w:style>
  <w:style w:type="paragraph" w:customStyle="1" w:styleId="xl66">
    <w:name w:val="xl66"/>
    <w:basedOn w:val="a"/>
    <w:rsid w:val="00E3035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kern w:val="0"/>
      <w:szCs w:val="21"/>
    </w:rPr>
  </w:style>
  <w:style w:type="paragraph" w:customStyle="1" w:styleId="xl67">
    <w:name w:val="xl67"/>
    <w:basedOn w:val="a"/>
    <w:rsid w:val="00E303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9">
    <w:name w:val="xl69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4">
    <w:name w:val="xl74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35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30353"/>
    <w:rPr>
      <w:color w:val="954F72"/>
      <w:u w:val="single"/>
    </w:rPr>
  </w:style>
  <w:style w:type="paragraph" w:customStyle="1" w:styleId="msonormal0">
    <w:name w:val="msonormal"/>
    <w:basedOn w:val="a"/>
    <w:rsid w:val="00E30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3035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E3035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kern w:val="0"/>
      <w:szCs w:val="21"/>
    </w:rPr>
  </w:style>
  <w:style w:type="paragraph" w:customStyle="1" w:styleId="xl66">
    <w:name w:val="xl66"/>
    <w:basedOn w:val="a"/>
    <w:rsid w:val="00E3035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kern w:val="0"/>
      <w:szCs w:val="21"/>
    </w:rPr>
  </w:style>
  <w:style w:type="paragraph" w:customStyle="1" w:styleId="xl67">
    <w:name w:val="xl67"/>
    <w:basedOn w:val="a"/>
    <w:rsid w:val="00E303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9">
    <w:name w:val="xl69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4">
    <w:name w:val="xl74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吉波</cp:lastModifiedBy>
  <cp:revision>3</cp:revision>
  <dcterms:created xsi:type="dcterms:W3CDTF">2016-07-28T06:45:00Z</dcterms:created>
  <dcterms:modified xsi:type="dcterms:W3CDTF">2016-07-28T07:48:00Z</dcterms:modified>
</cp:coreProperties>
</file>