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jc w:val="center"/>
        <w:rPr>
          <w:rFonts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年第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eastAsia="zh-CN"/>
        </w:rPr>
        <w:t>二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批未通过审查的公路养护作业单位名单</w:t>
      </w:r>
    </w:p>
    <w:p>
      <w:pPr>
        <w:jc w:val="center"/>
        <w:rPr>
          <w:rFonts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</w:p>
    <w:tbl>
      <w:tblPr>
        <w:tblStyle w:val="7"/>
        <w:tblW w:w="141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268"/>
        <w:gridCol w:w="4239"/>
        <w:gridCol w:w="6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资质类、级别</w:t>
            </w:r>
          </w:p>
        </w:tc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  <w:tc>
          <w:tcPr>
            <w:tcW w:w="6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未通过原因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二类甲级</w:t>
            </w:r>
          </w:p>
        </w:tc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广东恒泰公路工程有限公司</w:t>
            </w:r>
          </w:p>
        </w:tc>
        <w:tc>
          <w:tcPr>
            <w:tcW w:w="6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提交</w:t>
            </w:r>
            <w:r>
              <w:rPr>
                <w:rFonts w:hint="eastAsia" w:ascii="仿宋_GB2312" w:eastAsia="仿宋_GB2312"/>
                <w:sz w:val="24"/>
                <w:szCs w:val="24"/>
              </w:rPr>
              <w:t>业绩材料不齐全，大部分业绩未提供工程税务发票；2.安全生产“C”类人员和养护、维修工人人数不足。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三类甲级</w:t>
            </w:r>
          </w:p>
        </w:tc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深圳市鸿华通交通设施工程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有限公司</w:t>
            </w:r>
          </w:p>
        </w:tc>
        <w:tc>
          <w:tcPr>
            <w:tcW w:w="6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1.提交业绩不属于小修保养，不予以认定；2.养护、维修操作工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培训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合格</w:t>
            </w:r>
            <w:r>
              <w:rPr>
                <w:rFonts w:hint="eastAsia" w:ascii="仿宋_GB2312" w:eastAsia="仿宋_GB2312"/>
                <w:sz w:val="24"/>
                <w:szCs w:val="24"/>
              </w:rPr>
              <w:t>证书不符合要求。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三类甲级</w:t>
            </w:r>
          </w:p>
        </w:tc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惠州市交投集团粤通道路工程有限公司</w:t>
            </w:r>
          </w:p>
        </w:tc>
        <w:tc>
          <w:tcPr>
            <w:tcW w:w="6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提交</w:t>
            </w:r>
            <w:r>
              <w:rPr>
                <w:rFonts w:hint="eastAsia" w:ascii="仿宋_GB2312" w:eastAsia="仿宋_GB2312"/>
                <w:sz w:val="24"/>
                <w:szCs w:val="24"/>
              </w:rPr>
              <w:t>业绩不属于申请单位，且未体现日常养护内容；2.部分养护、维修操作工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培训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合格</w:t>
            </w:r>
            <w:r>
              <w:rPr>
                <w:rFonts w:hint="eastAsia" w:ascii="仿宋_GB2312" w:eastAsia="仿宋_GB2312"/>
                <w:sz w:val="24"/>
                <w:szCs w:val="24"/>
              </w:rPr>
              <w:t>证书不符合要求，另1人缺少社保资料；3.相关机械设备无法证明为申请单位所有。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三类乙级</w:t>
            </w:r>
          </w:p>
        </w:tc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韶关市长通路桥工程有限公司</w:t>
            </w:r>
          </w:p>
        </w:tc>
        <w:tc>
          <w:tcPr>
            <w:tcW w:w="6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提交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人员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4"/>
                <w:szCs w:val="24"/>
              </w:rPr>
              <w:t>缺少缺少社保缴纳证明。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三类乙级</w:t>
            </w:r>
          </w:p>
        </w:tc>
        <w:tc>
          <w:tcPr>
            <w:tcW w:w="4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广东彰泰建设工程有限公司</w:t>
            </w:r>
          </w:p>
        </w:tc>
        <w:tc>
          <w:tcPr>
            <w:tcW w:w="6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提交</w:t>
            </w:r>
            <w:r>
              <w:rPr>
                <w:rFonts w:hint="eastAsia" w:ascii="仿宋_GB2312" w:eastAsia="仿宋_GB2312"/>
                <w:sz w:val="24"/>
                <w:szCs w:val="24"/>
              </w:rPr>
              <w:t>业绩材料缺少有效结算、交（竣）工验收报告或合法检查考核结果证明，业绩不予以认定；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.桥梁养护工程师、安全生产“C”类人员、养护维修操作工作人数不足或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相关证书</w:t>
            </w:r>
            <w:r>
              <w:rPr>
                <w:rFonts w:hint="eastAsia" w:ascii="仿宋_GB2312" w:eastAsia="仿宋_GB2312"/>
                <w:sz w:val="24"/>
                <w:szCs w:val="24"/>
              </w:rPr>
              <w:t>不符合要求。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304" w:right="1361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TKait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4F8D"/>
    <w:rsid w:val="001B1C35"/>
    <w:rsid w:val="002D29A1"/>
    <w:rsid w:val="002E3550"/>
    <w:rsid w:val="003F4E77"/>
    <w:rsid w:val="00617C94"/>
    <w:rsid w:val="00793B9C"/>
    <w:rsid w:val="00861293"/>
    <w:rsid w:val="00867D71"/>
    <w:rsid w:val="009B6E90"/>
    <w:rsid w:val="00AB6A3A"/>
    <w:rsid w:val="00AF3699"/>
    <w:rsid w:val="00B762E9"/>
    <w:rsid w:val="00C24698"/>
    <w:rsid w:val="00C83AAA"/>
    <w:rsid w:val="00C90955"/>
    <w:rsid w:val="00E2499E"/>
    <w:rsid w:val="00FD5766"/>
    <w:rsid w:val="0C3C7490"/>
    <w:rsid w:val="10405D1B"/>
    <w:rsid w:val="1B6F1F40"/>
    <w:rsid w:val="1E212D1E"/>
    <w:rsid w:val="1FB52F70"/>
    <w:rsid w:val="28BD5A46"/>
    <w:rsid w:val="3D6173BE"/>
    <w:rsid w:val="56636B08"/>
    <w:rsid w:val="56880E3B"/>
    <w:rsid w:val="668A6579"/>
    <w:rsid w:val="784F1F0D"/>
    <w:rsid w:val="7C6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115</Words>
  <Characters>657</Characters>
  <Lines>5</Lines>
  <Paragraphs>1</Paragraphs>
  <TotalTime>2</TotalTime>
  <ScaleCrop>false</ScaleCrop>
  <LinksUpToDate>false</LinksUpToDate>
  <CharactersWithSpaces>771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2019-03-22T06:33:00Z</dcterms:created>
  <dc:creator>马召辉</dc:creator>
  <cp:lastModifiedBy>黄进阳</cp:lastModifiedBy>
  <dcterms:modified xsi:type="dcterms:W3CDTF">2021-06-18T07:59:30Z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