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Microsoft JhengHei"/>
          <w:b/>
          <w:position w:val="-1"/>
          <w:sz w:val="36"/>
          <w:szCs w:val="36"/>
          <w:lang w:val="en-US" w:eastAsia="zh-CN"/>
        </w:rPr>
      </w:pPr>
      <w:r>
        <w:rPr>
          <w:rFonts w:hint="eastAsia" w:ascii="宋体" w:hAnsi="宋体" w:cs="Microsoft JhengHei"/>
          <w:b/>
          <w:position w:val="-1"/>
          <w:sz w:val="36"/>
          <w:szCs w:val="36"/>
          <w:lang w:val="en-US" w:eastAsia="zh-CN"/>
        </w:rPr>
        <w:t>化工园区涉交通事项相关建设标准和认定技术咨询服务项目</w:t>
      </w:r>
    </w:p>
    <w:p>
      <w:pPr>
        <w:jc w:val="center"/>
        <w:rPr>
          <w:b/>
          <w:bCs/>
          <w:sz w:val="30"/>
          <w:szCs w:val="30"/>
        </w:rPr>
      </w:pPr>
      <w:r>
        <w:rPr>
          <w:rFonts w:hint="eastAsia" w:ascii="宋体" w:hAnsi="宋体" w:cs="Microsoft JhengHei"/>
          <w:b/>
          <w:position w:val="-1"/>
          <w:sz w:val="36"/>
          <w:szCs w:val="36"/>
        </w:rPr>
        <w:t>报价方案</w:t>
      </w:r>
      <w:bookmarkStart w:id="0" w:name="_GoBack"/>
      <w:r>
        <w:rPr>
          <w:rFonts w:hint="eastAsia" w:ascii="宋体" w:hAnsi="宋体" w:cs="Microsoft JhengHei"/>
          <w:b/>
          <w:position w:val="-1"/>
          <w:sz w:val="36"/>
          <w:szCs w:val="36"/>
        </w:rPr>
        <w:t>评审标准</w:t>
      </w:r>
      <w:bookmarkEnd w:id="0"/>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484"/>
        <w:gridCol w:w="1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4" w:type="dxa"/>
            <w:vMerge w:val="restart"/>
            <w:vAlign w:val="center"/>
          </w:tcPr>
          <w:p>
            <w:pPr>
              <w:jc w:val="center"/>
              <w:rPr>
                <w:b/>
                <w:bCs/>
              </w:rPr>
            </w:pPr>
            <w:r>
              <w:rPr>
                <w:rFonts w:hint="eastAsia"/>
                <w:b/>
                <w:bCs/>
              </w:rPr>
              <w:t>评审因素</w:t>
            </w:r>
          </w:p>
        </w:tc>
        <w:tc>
          <w:tcPr>
            <w:tcW w:w="12680" w:type="dxa"/>
            <w:gridSpan w:val="2"/>
            <w:vMerge w:val="restart"/>
            <w:vAlign w:val="center"/>
          </w:tcPr>
          <w:p>
            <w:pPr>
              <w:jc w:val="center"/>
              <w:rPr>
                <w:b/>
                <w:bCs/>
              </w:rPr>
            </w:pPr>
            <w:r>
              <w:rPr>
                <w:rFonts w:hint="eastAsia"/>
                <w:b/>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4" w:type="dxa"/>
            <w:vMerge w:val="continue"/>
            <w:vAlign w:val="center"/>
          </w:tcPr>
          <w:p>
            <w:pPr>
              <w:jc w:val="center"/>
            </w:pPr>
          </w:p>
        </w:tc>
        <w:tc>
          <w:tcPr>
            <w:tcW w:w="12680" w:type="dxa"/>
            <w:gridSpan w:val="2"/>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jc w:val="center"/>
            </w:pPr>
            <w:r>
              <w:rPr>
                <w:rFonts w:hint="eastAsia"/>
              </w:rPr>
              <w:t>资质审查</w:t>
            </w:r>
          </w:p>
        </w:tc>
        <w:tc>
          <w:tcPr>
            <w:tcW w:w="12680" w:type="dxa"/>
            <w:gridSpan w:val="2"/>
            <w:vAlign w:val="center"/>
          </w:tcPr>
          <w:p>
            <w:pPr>
              <w:jc w:val="left"/>
            </w:pPr>
            <w:r>
              <w:rPr>
                <w:rFonts w:hint="eastAsia"/>
              </w:rPr>
              <w:t>对照购买服务公告第四点内容进行资料审查，如资料不齐全，则不予通过，不得参加后续评分。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194" w:type="dxa"/>
            <w:vMerge w:val="restart"/>
            <w:vAlign w:val="center"/>
          </w:tcPr>
          <w:p>
            <w:pPr>
              <w:spacing w:before="61"/>
              <w:jc w:val="center"/>
              <w:rPr>
                <w:rFonts w:ascii="宋体" w:hAnsi="宋体" w:eastAsia="宋体" w:cs="宋体"/>
                <w:szCs w:val="21"/>
              </w:rPr>
            </w:pPr>
            <w:r>
              <w:rPr>
                <w:rFonts w:hint="eastAsia" w:ascii="宋体" w:hAnsi="宋体" w:eastAsia="宋体" w:cs="宋体"/>
                <w:szCs w:val="21"/>
              </w:rPr>
              <w:t>技术部分</w:t>
            </w:r>
          </w:p>
          <w:p>
            <w:pPr>
              <w:spacing w:before="61"/>
              <w:jc w:val="center"/>
              <w:rPr>
                <w:rFonts w:ascii="宋体" w:hAnsi="宋体" w:eastAsia="宋体" w:cs="宋体"/>
                <w:szCs w:val="21"/>
              </w:rPr>
            </w:pPr>
            <w:r>
              <w:rPr>
                <w:rFonts w:hint="eastAsia" w:ascii="宋体" w:hAnsi="宋体" w:eastAsia="宋体" w:cs="宋体"/>
                <w:szCs w:val="21"/>
              </w:rPr>
              <w:t>（35分）</w:t>
            </w:r>
          </w:p>
        </w:tc>
        <w:tc>
          <w:tcPr>
            <w:tcW w:w="1484" w:type="dxa"/>
            <w:vAlign w:val="center"/>
          </w:tcPr>
          <w:p>
            <w:pPr>
              <w:spacing w:before="69"/>
              <w:jc w:val="center"/>
              <w:rPr>
                <w:rFonts w:ascii="宋体" w:hAnsi="宋体" w:eastAsia="宋体" w:cs="宋体"/>
                <w:szCs w:val="21"/>
              </w:rPr>
            </w:pPr>
            <w:r>
              <w:rPr>
                <w:rFonts w:hint="eastAsia" w:ascii="宋体" w:hAnsi="宋体" w:eastAsia="宋体" w:cs="宋体"/>
                <w:szCs w:val="21"/>
              </w:rPr>
              <w:t>对项目的理解（8分）</w:t>
            </w:r>
          </w:p>
        </w:tc>
        <w:tc>
          <w:tcPr>
            <w:tcW w:w="11196" w:type="dxa"/>
            <w:vAlign w:val="center"/>
          </w:tcPr>
          <w:p>
            <w:pPr>
              <w:ind w:right="-82" w:rightChars="-39"/>
              <w:rPr>
                <w:rFonts w:ascii="宋体" w:hAnsi="宋体" w:eastAsia="宋体" w:cs="宋体"/>
                <w:szCs w:val="21"/>
              </w:rPr>
            </w:pPr>
            <w:r>
              <w:rPr>
                <w:rFonts w:hint="eastAsia" w:ascii="宋体" w:hAnsi="宋体" w:eastAsia="宋体" w:cs="宋体"/>
                <w:szCs w:val="21"/>
              </w:rPr>
              <w:t>对项目理解全面、准确，认识深刻，完全满足且优于用户需求得8分；</w:t>
            </w:r>
          </w:p>
          <w:p>
            <w:pPr>
              <w:ind w:right="-82" w:rightChars="-39"/>
              <w:rPr>
                <w:rFonts w:ascii="宋体" w:hAnsi="宋体" w:eastAsia="宋体" w:cs="宋体"/>
                <w:szCs w:val="21"/>
              </w:rPr>
            </w:pPr>
            <w:r>
              <w:rPr>
                <w:rFonts w:hint="eastAsia" w:ascii="宋体" w:hAnsi="宋体" w:eastAsia="宋体" w:cs="宋体"/>
                <w:szCs w:val="21"/>
              </w:rPr>
              <w:t>对项目理解较透彻，认识较深刻，满足用户需求得6分；</w:t>
            </w:r>
          </w:p>
          <w:p>
            <w:pPr>
              <w:ind w:right="-82" w:rightChars="-39"/>
              <w:rPr>
                <w:rFonts w:ascii="宋体" w:hAnsi="宋体" w:eastAsia="宋体" w:cs="宋体"/>
                <w:szCs w:val="21"/>
              </w:rPr>
            </w:pPr>
            <w:r>
              <w:rPr>
                <w:rFonts w:hint="eastAsia" w:ascii="宋体" w:hAnsi="宋体" w:eastAsia="宋体" w:cs="宋体"/>
                <w:szCs w:val="21"/>
              </w:rPr>
              <w:t>对项目理解一般，认识一般，基本满足用户需求得4分；</w:t>
            </w:r>
          </w:p>
          <w:p>
            <w:pPr>
              <w:ind w:right="-82" w:rightChars="-39"/>
              <w:rPr>
                <w:rFonts w:ascii="宋体" w:hAnsi="宋体" w:eastAsia="宋体" w:cs="宋体"/>
                <w:szCs w:val="21"/>
              </w:rPr>
            </w:pPr>
            <w:r>
              <w:rPr>
                <w:rFonts w:hint="eastAsia" w:ascii="宋体" w:hAnsi="宋体" w:eastAsia="宋体" w:cs="宋体"/>
                <w:szCs w:val="21"/>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194" w:type="dxa"/>
            <w:vMerge w:val="continue"/>
            <w:vAlign w:val="center"/>
          </w:tcPr>
          <w:p>
            <w:pPr>
              <w:jc w:val="center"/>
            </w:pPr>
          </w:p>
        </w:tc>
        <w:tc>
          <w:tcPr>
            <w:tcW w:w="1484" w:type="dxa"/>
            <w:vAlign w:val="center"/>
          </w:tcPr>
          <w:p>
            <w:pPr>
              <w:spacing w:before="69"/>
              <w:jc w:val="center"/>
              <w:rPr>
                <w:rFonts w:ascii="宋体" w:hAnsi="宋体" w:eastAsia="宋体" w:cs="宋体"/>
                <w:szCs w:val="21"/>
              </w:rPr>
            </w:pPr>
            <w:r>
              <w:rPr>
                <w:rFonts w:hint="eastAsia" w:ascii="宋体" w:hAnsi="宋体" w:eastAsia="宋体" w:cs="宋体"/>
                <w:szCs w:val="21"/>
              </w:rPr>
              <w:t>技术路线、</w:t>
            </w:r>
          </w:p>
          <w:p>
            <w:pPr>
              <w:spacing w:before="69"/>
              <w:jc w:val="center"/>
              <w:rPr>
                <w:rFonts w:ascii="宋体" w:hAnsi="宋体" w:eastAsia="宋体" w:cs="宋体"/>
                <w:szCs w:val="21"/>
              </w:rPr>
            </w:pPr>
            <w:r>
              <w:rPr>
                <w:rFonts w:hint="eastAsia" w:ascii="宋体" w:hAnsi="宋体" w:eastAsia="宋体" w:cs="宋体"/>
                <w:szCs w:val="21"/>
              </w:rPr>
              <w:t>方法</w:t>
            </w:r>
          </w:p>
          <w:p>
            <w:pPr>
              <w:spacing w:before="69"/>
              <w:jc w:val="center"/>
              <w:rPr>
                <w:rFonts w:ascii="宋体" w:hAnsi="宋体" w:eastAsia="宋体" w:cs="宋体"/>
                <w:szCs w:val="21"/>
              </w:rPr>
            </w:pPr>
            <w:r>
              <w:rPr>
                <w:rFonts w:hint="eastAsia" w:ascii="宋体" w:hAnsi="宋体" w:eastAsia="宋体" w:cs="宋体"/>
                <w:szCs w:val="21"/>
              </w:rPr>
              <w:t>（6分）</w:t>
            </w:r>
          </w:p>
        </w:tc>
        <w:tc>
          <w:tcPr>
            <w:tcW w:w="11196" w:type="dxa"/>
            <w:vAlign w:val="center"/>
          </w:tcPr>
          <w:p>
            <w:pPr>
              <w:ind w:right="-82" w:rightChars="-39"/>
              <w:rPr>
                <w:rFonts w:ascii="宋体" w:hAnsi="宋体" w:eastAsia="宋体" w:cs="宋体"/>
                <w:szCs w:val="21"/>
              </w:rPr>
            </w:pPr>
            <w:r>
              <w:rPr>
                <w:rFonts w:hint="eastAsia" w:ascii="宋体" w:hAnsi="宋体" w:eastAsia="宋体" w:cs="宋体"/>
                <w:szCs w:val="21"/>
              </w:rPr>
              <w:t>方法和技术路线合理，可实施性、针对性和可操作性强，完全满足且优于用户需求得6分；</w:t>
            </w:r>
          </w:p>
          <w:p>
            <w:pPr>
              <w:ind w:right="-82" w:rightChars="-39"/>
              <w:rPr>
                <w:rFonts w:ascii="宋体" w:hAnsi="宋体" w:eastAsia="宋体" w:cs="宋体"/>
                <w:szCs w:val="21"/>
              </w:rPr>
            </w:pPr>
            <w:r>
              <w:rPr>
                <w:rFonts w:hint="eastAsia" w:ascii="宋体" w:hAnsi="宋体" w:eastAsia="宋体" w:cs="宋体"/>
                <w:szCs w:val="21"/>
              </w:rPr>
              <w:t>方法和技术路线较合理，可实施性、针对性和可操作性一般，满足用户需求得4分；</w:t>
            </w:r>
          </w:p>
          <w:p>
            <w:pPr>
              <w:ind w:right="-82" w:rightChars="-39"/>
              <w:rPr>
                <w:rFonts w:ascii="宋体" w:hAnsi="宋体" w:eastAsia="宋体" w:cs="宋体"/>
                <w:szCs w:val="21"/>
              </w:rPr>
            </w:pPr>
            <w:r>
              <w:rPr>
                <w:rFonts w:hint="eastAsia" w:ascii="宋体" w:hAnsi="宋体" w:eastAsia="宋体" w:cs="宋体"/>
                <w:szCs w:val="21"/>
              </w:rPr>
              <w:t>方法和技术路线不太合理，可实施性、针对性和可操作性较差，基本满足用户需求得2分。</w:t>
            </w:r>
          </w:p>
          <w:p>
            <w:pPr>
              <w:ind w:right="-82" w:rightChars="-39"/>
              <w:rPr>
                <w:rFonts w:ascii="宋体" w:hAnsi="宋体" w:eastAsia="宋体" w:cs="宋体"/>
                <w:szCs w:val="21"/>
              </w:rPr>
            </w:pPr>
            <w:r>
              <w:rPr>
                <w:rFonts w:hint="eastAsia" w:ascii="宋体" w:hAnsi="宋体" w:eastAsia="宋体" w:cs="宋体"/>
                <w:szCs w:val="21"/>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jc w:val="center"/>
            </w:pPr>
          </w:p>
        </w:tc>
        <w:tc>
          <w:tcPr>
            <w:tcW w:w="1484" w:type="dxa"/>
            <w:vAlign w:val="center"/>
          </w:tcPr>
          <w:p>
            <w:pPr>
              <w:spacing w:before="69"/>
              <w:jc w:val="center"/>
              <w:rPr>
                <w:rFonts w:ascii="宋体" w:hAnsi="宋体" w:eastAsia="宋体" w:cs="宋体"/>
                <w:szCs w:val="21"/>
              </w:rPr>
            </w:pPr>
            <w:r>
              <w:rPr>
                <w:rFonts w:hint="eastAsia" w:ascii="宋体" w:hAnsi="宋体" w:eastAsia="宋体" w:cs="宋体"/>
                <w:szCs w:val="21"/>
              </w:rPr>
              <w:t>工作内容</w:t>
            </w:r>
          </w:p>
          <w:p>
            <w:pPr>
              <w:spacing w:before="69"/>
              <w:jc w:val="center"/>
              <w:rPr>
                <w:rFonts w:ascii="宋体" w:hAnsi="宋体" w:eastAsia="宋体" w:cs="宋体"/>
                <w:szCs w:val="21"/>
              </w:rPr>
            </w:pPr>
            <w:r>
              <w:rPr>
                <w:rFonts w:hint="eastAsia" w:ascii="宋体" w:hAnsi="宋体" w:eastAsia="宋体" w:cs="宋体"/>
                <w:szCs w:val="21"/>
              </w:rPr>
              <w:t>（6分）</w:t>
            </w:r>
          </w:p>
        </w:tc>
        <w:tc>
          <w:tcPr>
            <w:tcW w:w="11196" w:type="dxa"/>
            <w:vAlign w:val="center"/>
          </w:tcPr>
          <w:p>
            <w:pPr>
              <w:ind w:right="-82" w:rightChars="-39"/>
              <w:rPr>
                <w:rFonts w:ascii="宋体" w:hAnsi="宋体" w:eastAsia="宋体" w:cs="宋体"/>
                <w:szCs w:val="21"/>
              </w:rPr>
            </w:pPr>
            <w:r>
              <w:rPr>
                <w:rFonts w:hint="eastAsia" w:ascii="宋体" w:hAnsi="宋体" w:eastAsia="宋体" w:cs="宋体"/>
                <w:szCs w:val="21"/>
              </w:rPr>
              <w:t>对项目工作内容进行综合评分：</w:t>
            </w:r>
          </w:p>
          <w:p>
            <w:pPr>
              <w:ind w:right="-82" w:rightChars="-39"/>
              <w:rPr>
                <w:rFonts w:ascii="宋体" w:hAnsi="宋体" w:eastAsia="宋体" w:cs="宋体"/>
                <w:szCs w:val="21"/>
              </w:rPr>
            </w:pPr>
            <w:r>
              <w:rPr>
                <w:rFonts w:hint="eastAsia" w:ascii="宋体" w:hAnsi="宋体" w:eastAsia="宋体" w:cs="宋体"/>
                <w:szCs w:val="21"/>
              </w:rPr>
              <w:t>对主要内容理解全面、系统、到位，完全满足且优于用户需求得6分；</w:t>
            </w:r>
          </w:p>
          <w:p>
            <w:pPr>
              <w:ind w:right="-82" w:rightChars="-39"/>
              <w:rPr>
                <w:rFonts w:ascii="宋体" w:hAnsi="宋体" w:eastAsia="宋体" w:cs="宋体"/>
                <w:szCs w:val="21"/>
              </w:rPr>
            </w:pPr>
            <w:r>
              <w:rPr>
                <w:rFonts w:hint="eastAsia" w:ascii="宋体" w:hAnsi="宋体" w:eastAsia="宋体" w:cs="宋体"/>
                <w:szCs w:val="21"/>
              </w:rPr>
              <w:t>对主要内容理解较全面、较系统、较到位，满足用户需求得4分；</w:t>
            </w:r>
          </w:p>
          <w:p>
            <w:pPr>
              <w:ind w:right="-82" w:rightChars="-39"/>
              <w:rPr>
                <w:rFonts w:ascii="宋体" w:hAnsi="宋体" w:eastAsia="宋体" w:cs="宋体"/>
                <w:szCs w:val="21"/>
              </w:rPr>
            </w:pPr>
            <w:r>
              <w:rPr>
                <w:rFonts w:hint="eastAsia" w:ascii="宋体" w:hAnsi="宋体" w:eastAsia="宋体" w:cs="宋体"/>
                <w:szCs w:val="21"/>
              </w:rPr>
              <w:t>对主要内容理解不够全面、系统、到位，基本满足用户需求得2分。</w:t>
            </w:r>
          </w:p>
          <w:p>
            <w:pPr>
              <w:ind w:right="-82" w:rightChars="-39"/>
              <w:rPr>
                <w:rFonts w:ascii="宋体" w:hAnsi="宋体" w:eastAsia="宋体" w:cs="宋体"/>
                <w:szCs w:val="21"/>
              </w:rPr>
            </w:pPr>
            <w:r>
              <w:rPr>
                <w:rFonts w:hint="eastAsia" w:ascii="宋体" w:hAnsi="宋体" w:eastAsia="宋体" w:cs="宋体"/>
                <w:szCs w:val="21"/>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jc w:val="center"/>
            </w:pPr>
          </w:p>
        </w:tc>
        <w:tc>
          <w:tcPr>
            <w:tcW w:w="1484" w:type="dxa"/>
            <w:vAlign w:val="center"/>
          </w:tcPr>
          <w:p>
            <w:pPr>
              <w:spacing w:before="69"/>
              <w:jc w:val="center"/>
              <w:rPr>
                <w:rFonts w:ascii="宋体" w:hAnsi="宋体" w:eastAsia="宋体" w:cs="宋体"/>
                <w:szCs w:val="21"/>
              </w:rPr>
            </w:pPr>
            <w:r>
              <w:rPr>
                <w:rFonts w:hint="eastAsia" w:ascii="宋体" w:hAnsi="宋体" w:eastAsia="宋体" w:cs="宋体"/>
                <w:szCs w:val="21"/>
              </w:rPr>
              <w:t>重点、难点问题及措施</w:t>
            </w:r>
          </w:p>
          <w:p>
            <w:pPr>
              <w:spacing w:before="69"/>
              <w:jc w:val="center"/>
              <w:rPr>
                <w:rFonts w:ascii="宋体" w:hAnsi="宋体" w:eastAsia="宋体" w:cs="宋体"/>
                <w:szCs w:val="21"/>
              </w:rPr>
            </w:pPr>
            <w:r>
              <w:rPr>
                <w:rFonts w:hint="eastAsia" w:ascii="宋体" w:hAnsi="宋体" w:eastAsia="宋体" w:cs="宋体"/>
                <w:szCs w:val="21"/>
              </w:rPr>
              <w:t>（5分）</w:t>
            </w:r>
          </w:p>
        </w:tc>
        <w:tc>
          <w:tcPr>
            <w:tcW w:w="11196" w:type="dxa"/>
            <w:vAlign w:val="center"/>
          </w:tcPr>
          <w:p>
            <w:pPr>
              <w:ind w:right="-82" w:rightChars="-39"/>
              <w:rPr>
                <w:rFonts w:ascii="宋体" w:hAnsi="宋体" w:eastAsia="宋体" w:cs="宋体"/>
                <w:szCs w:val="21"/>
              </w:rPr>
            </w:pPr>
            <w:r>
              <w:rPr>
                <w:rFonts w:hint="eastAsia" w:ascii="宋体" w:hAnsi="宋体" w:eastAsia="宋体" w:cs="宋体"/>
                <w:szCs w:val="21"/>
              </w:rPr>
              <w:t>对本项目关键性技术难题理解分析全面、准确、应对措施合理可行，完全满足且优于用户需求得5分；</w:t>
            </w:r>
          </w:p>
          <w:p>
            <w:pPr>
              <w:ind w:right="-82" w:rightChars="-39"/>
              <w:rPr>
                <w:rFonts w:ascii="宋体" w:hAnsi="宋体" w:eastAsia="宋体" w:cs="宋体"/>
                <w:szCs w:val="21"/>
              </w:rPr>
            </w:pPr>
            <w:r>
              <w:rPr>
                <w:rFonts w:hint="eastAsia" w:ascii="宋体" w:hAnsi="宋体" w:eastAsia="宋体" w:cs="宋体"/>
                <w:szCs w:val="21"/>
              </w:rPr>
              <w:t>对本项目关键性技术难题理解分析较全面、较准确、应对措施较合理可行，满足用户需求得3分；</w:t>
            </w:r>
          </w:p>
          <w:p>
            <w:pPr>
              <w:ind w:right="-82" w:rightChars="-39"/>
              <w:rPr>
                <w:rFonts w:ascii="宋体" w:hAnsi="宋体" w:eastAsia="宋体" w:cs="宋体"/>
                <w:szCs w:val="21"/>
              </w:rPr>
            </w:pPr>
            <w:r>
              <w:rPr>
                <w:rFonts w:hint="eastAsia" w:ascii="宋体" w:hAnsi="宋体" w:eastAsia="宋体" w:cs="宋体"/>
                <w:szCs w:val="21"/>
              </w:rPr>
              <w:t>对本项目关键性技术难题理解分析一般、应对措施一般，基本满足用户需求得1分；</w:t>
            </w:r>
          </w:p>
          <w:p>
            <w:pPr>
              <w:ind w:right="-82" w:rightChars="-39"/>
              <w:rPr>
                <w:rFonts w:ascii="宋体" w:hAnsi="宋体" w:eastAsia="宋体" w:cs="宋体"/>
                <w:szCs w:val="21"/>
              </w:rPr>
            </w:pPr>
            <w:r>
              <w:rPr>
                <w:rFonts w:hint="eastAsia" w:ascii="宋体" w:hAnsi="宋体" w:eastAsia="宋体" w:cs="宋体"/>
                <w:szCs w:val="21"/>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jc w:val="center"/>
            </w:pPr>
          </w:p>
        </w:tc>
        <w:tc>
          <w:tcPr>
            <w:tcW w:w="1484" w:type="dxa"/>
            <w:vAlign w:val="center"/>
          </w:tcPr>
          <w:p>
            <w:pPr>
              <w:spacing w:before="68" w:line="234" w:lineRule="auto"/>
              <w:ind w:right="132"/>
              <w:jc w:val="center"/>
              <w:rPr>
                <w:rFonts w:ascii="宋体" w:hAnsi="宋体" w:eastAsia="宋体" w:cs="宋体"/>
                <w:spacing w:val="2"/>
                <w:szCs w:val="21"/>
              </w:rPr>
            </w:pPr>
            <w:r>
              <w:rPr>
                <w:rFonts w:ascii="宋体" w:hAnsi="宋体" w:eastAsia="宋体" w:cs="宋体"/>
                <w:spacing w:val="2"/>
                <w:szCs w:val="21"/>
              </w:rPr>
              <w:t>工作进度</w:t>
            </w:r>
          </w:p>
          <w:p>
            <w:pPr>
              <w:spacing w:before="68" w:line="234" w:lineRule="auto"/>
              <w:ind w:right="132"/>
              <w:jc w:val="center"/>
              <w:rPr>
                <w:rFonts w:ascii="宋体" w:hAnsi="宋体" w:eastAsia="宋体" w:cs="宋体"/>
                <w:spacing w:val="4"/>
                <w:szCs w:val="21"/>
              </w:rPr>
            </w:pPr>
            <w:r>
              <w:rPr>
                <w:rFonts w:ascii="宋体" w:hAnsi="宋体" w:eastAsia="宋体" w:cs="宋体"/>
                <w:spacing w:val="2"/>
                <w:szCs w:val="21"/>
              </w:rPr>
              <w:t>计划</w:t>
            </w:r>
            <w:r>
              <w:rPr>
                <w:rFonts w:ascii="宋体" w:hAnsi="宋体" w:eastAsia="宋体" w:cs="宋体"/>
                <w:spacing w:val="4"/>
                <w:szCs w:val="21"/>
              </w:rPr>
              <w:t>安排</w:t>
            </w:r>
          </w:p>
          <w:p>
            <w:pPr>
              <w:spacing w:before="68" w:line="234" w:lineRule="auto"/>
              <w:ind w:right="132"/>
              <w:jc w:val="center"/>
              <w:rPr>
                <w:rFonts w:ascii="宋体" w:hAnsi="宋体" w:eastAsia="宋体" w:cs="宋体"/>
                <w:szCs w:val="21"/>
              </w:rPr>
            </w:pPr>
            <w:r>
              <w:rPr>
                <w:rFonts w:hint="eastAsia" w:ascii="宋体" w:hAnsi="宋体" w:eastAsia="宋体" w:cs="宋体"/>
                <w:spacing w:val="4"/>
                <w:szCs w:val="21"/>
              </w:rPr>
              <w:t>（</w:t>
            </w:r>
            <w:r>
              <w:rPr>
                <w:rFonts w:hint="eastAsia" w:ascii="宋体" w:hAnsi="宋体" w:eastAsia="宋体" w:cs="宋体"/>
                <w:spacing w:val="12"/>
                <w:szCs w:val="21"/>
              </w:rPr>
              <w:t>5</w:t>
            </w:r>
            <w:r>
              <w:rPr>
                <w:rFonts w:ascii="宋体" w:hAnsi="宋体" w:eastAsia="宋体" w:cs="宋体"/>
                <w:spacing w:val="12"/>
                <w:szCs w:val="21"/>
              </w:rPr>
              <w:t>分</w:t>
            </w:r>
            <w:r>
              <w:rPr>
                <w:rFonts w:hint="eastAsia" w:ascii="宋体" w:hAnsi="宋体" w:eastAsia="宋体" w:cs="宋体"/>
                <w:spacing w:val="12"/>
                <w:szCs w:val="21"/>
              </w:rPr>
              <w:t>）</w:t>
            </w:r>
          </w:p>
        </w:tc>
        <w:tc>
          <w:tcPr>
            <w:tcW w:w="11196" w:type="dxa"/>
            <w:vAlign w:val="center"/>
          </w:tcPr>
          <w:p>
            <w:pPr>
              <w:ind w:right="-82" w:rightChars="-39"/>
              <w:rPr>
                <w:rFonts w:ascii="宋体" w:hAnsi="宋体" w:eastAsia="宋体" w:cs="宋体"/>
                <w:szCs w:val="21"/>
              </w:rPr>
            </w:pPr>
            <w:r>
              <w:rPr>
                <w:rFonts w:hint="eastAsia" w:ascii="宋体" w:hAnsi="宋体" w:eastAsia="宋体" w:cs="宋体"/>
                <w:szCs w:val="21"/>
              </w:rPr>
              <w:t>针对本项目的实施进度计划详细、合理，完全满足且优于用户需求得5分；</w:t>
            </w:r>
          </w:p>
          <w:p>
            <w:pPr>
              <w:ind w:right="-82" w:rightChars="-39"/>
              <w:rPr>
                <w:rFonts w:ascii="宋体" w:hAnsi="宋体" w:eastAsia="宋体" w:cs="宋体"/>
                <w:szCs w:val="21"/>
              </w:rPr>
            </w:pPr>
            <w:r>
              <w:rPr>
                <w:rFonts w:hint="eastAsia" w:ascii="宋体" w:hAnsi="宋体" w:eastAsia="宋体" w:cs="宋体"/>
                <w:szCs w:val="21"/>
              </w:rPr>
              <w:t>针对本项目的实施进度计划较详细、较合理，满足用户需求得3分；</w:t>
            </w:r>
          </w:p>
          <w:p>
            <w:pPr>
              <w:ind w:right="-82" w:rightChars="-39"/>
              <w:rPr>
                <w:rFonts w:ascii="宋体" w:hAnsi="宋体" w:eastAsia="宋体" w:cs="宋体"/>
                <w:szCs w:val="21"/>
              </w:rPr>
            </w:pPr>
            <w:r>
              <w:rPr>
                <w:rFonts w:hint="eastAsia" w:ascii="宋体" w:hAnsi="宋体" w:eastAsia="宋体" w:cs="宋体"/>
                <w:szCs w:val="21"/>
              </w:rPr>
              <w:t>针对本项目的实施进度计划不够详细、合理，基本满足用户需求得1分；</w:t>
            </w:r>
          </w:p>
          <w:p>
            <w:pPr>
              <w:ind w:right="-82" w:rightChars="-39"/>
              <w:rPr>
                <w:rFonts w:ascii="宋体" w:hAnsi="宋体" w:eastAsia="宋体" w:cs="宋体"/>
                <w:szCs w:val="21"/>
              </w:rPr>
            </w:pPr>
            <w:r>
              <w:rPr>
                <w:rFonts w:hint="eastAsia" w:ascii="宋体" w:hAnsi="宋体" w:eastAsia="宋体" w:cs="宋体"/>
                <w:szCs w:val="21"/>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94" w:type="dxa"/>
            <w:vMerge w:val="continue"/>
            <w:vAlign w:val="center"/>
          </w:tcPr>
          <w:p>
            <w:pPr>
              <w:jc w:val="center"/>
            </w:pPr>
          </w:p>
        </w:tc>
        <w:tc>
          <w:tcPr>
            <w:tcW w:w="1484" w:type="dxa"/>
            <w:vAlign w:val="center"/>
          </w:tcPr>
          <w:p>
            <w:pPr>
              <w:spacing w:before="68" w:line="220" w:lineRule="auto"/>
              <w:jc w:val="center"/>
              <w:rPr>
                <w:rFonts w:ascii="宋体" w:hAnsi="宋体" w:eastAsia="宋体" w:cs="宋体"/>
                <w:szCs w:val="21"/>
              </w:rPr>
            </w:pPr>
            <w:r>
              <w:rPr>
                <w:rFonts w:ascii="宋体" w:hAnsi="宋体" w:eastAsia="宋体" w:cs="宋体"/>
                <w:spacing w:val="-2"/>
                <w:szCs w:val="21"/>
              </w:rPr>
              <w:t>质量保证措施</w:t>
            </w:r>
            <w:r>
              <w:rPr>
                <w:rFonts w:hint="eastAsia" w:ascii="宋体" w:hAnsi="宋体" w:eastAsia="宋体" w:cs="宋体"/>
                <w:spacing w:val="-2"/>
                <w:szCs w:val="21"/>
              </w:rPr>
              <w:t>（</w:t>
            </w:r>
            <w:r>
              <w:rPr>
                <w:rFonts w:hint="eastAsia" w:ascii="宋体" w:hAnsi="宋体" w:eastAsia="宋体" w:cs="宋体"/>
                <w:spacing w:val="12"/>
                <w:szCs w:val="21"/>
              </w:rPr>
              <w:t>5</w:t>
            </w:r>
            <w:r>
              <w:rPr>
                <w:rFonts w:ascii="宋体" w:hAnsi="宋体" w:eastAsia="宋体" w:cs="宋体"/>
                <w:spacing w:val="12"/>
                <w:szCs w:val="21"/>
              </w:rPr>
              <w:t>分</w:t>
            </w:r>
            <w:r>
              <w:rPr>
                <w:rFonts w:hint="eastAsia" w:ascii="宋体" w:hAnsi="宋体" w:eastAsia="宋体" w:cs="宋体"/>
                <w:spacing w:val="12"/>
                <w:szCs w:val="21"/>
              </w:rPr>
              <w:t>）</w:t>
            </w:r>
          </w:p>
        </w:tc>
        <w:tc>
          <w:tcPr>
            <w:tcW w:w="11196" w:type="dxa"/>
            <w:vAlign w:val="center"/>
          </w:tcPr>
          <w:p>
            <w:pPr>
              <w:ind w:right="-82" w:rightChars="-39"/>
              <w:rPr>
                <w:rFonts w:ascii="宋体" w:hAnsi="宋体" w:eastAsia="宋体" w:cs="宋体"/>
                <w:szCs w:val="21"/>
              </w:rPr>
            </w:pPr>
            <w:r>
              <w:rPr>
                <w:rFonts w:hint="eastAsia" w:ascii="宋体" w:hAnsi="宋体" w:eastAsia="宋体" w:cs="宋体"/>
                <w:szCs w:val="21"/>
              </w:rPr>
              <w:t>针对本项目的质量保障措施、质量承诺优于招标要求的，得5分；</w:t>
            </w:r>
          </w:p>
          <w:p>
            <w:pPr>
              <w:ind w:right="-82" w:rightChars="-39"/>
              <w:rPr>
                <w:rFonts w:ascii="宋体" w:hAnsi="宋体" w:eastAsia="宋体" w:cs="宋体"/>
                <w:szCs w:val="21"/>
              </w:rPr>
            </w:pPr>
            <w:r>
              <w:rPr>
                <w:rFonts w:hint="eastAsia" w:ascii="宋体" w:hAnsi="宋体" w:eastAsia="宋体" w:cs="宋体"/>
                <w:szCs w:val="21"/>
              </w:rPr>
              <w:t>针对本项目的质量保障措施、质量承诺满足招标要求的，得3分；</w:t>
            </w:r>
          </w:p>
          <w:p>
            <w:pPr>
              <w:ind w:right="-82" w:rightChars="-39"/>
              <w:rPr>
                <w:rFonts w:ascii="宋体" w:hAnsi="宋体" w:eastAsia="宋体" w:cs="宋体"/>
                <w:szCs w:val="21"/>
              </w:rPr>
            </w:pPr>
            <w:r>
              <w:rPr>
                <w:rFonts w:hint="eastAsia" w:ascii="宋体" w:hAnsi="宋体" w:eastAsia="宋体" w:cs="宋体"/>
                <w:szCs w:val="21"/>
              </w:rPr>
              <w:t>针对本项目的质量保障措施、质量承诺不满足招标要求的，得1分；</w:t>
            </w:r>
          </w:p>
          <w:p>
            <w:pPr>
              <w:ind w:right="-82" w:rightChars="-39"/>
              <w:rPr>
                <w:rFonts w:ascii="宋体" w:hAnsi="宋体" w:eastAsia="宋体" w:cs="宋体"/>
                <w:szCs w:val="21"/>
              </w:rPr>
            </w:pPr>
            <w:r>
              <w:rPr>
                <w:rFonts w:hint="eastAsia" w:ascii="宋体" w:hAnsi="宋体" w:eastAsia="宋体" w:cs="宋体"/>
                <w:szCs w:val="21"/>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194" w:type="dxa"/>
            <w:vMerge w:val="restart"/>
            <w:vAlign w:val="center"/>
          </w:tcPr>
          <w:p>
            <w:pPr>
              <w:spacing w:before="61"/>
              <w:jc w:val="center"/>
            </w:pPr>
            <w:r>
              <w:rPr>
                <w:rFonts w:hint="eastAsia" w:ascii="宋体" w:hAnsi="宋体" w:eastAsia="宋体" w:cs="宋体"/>
                <w:szCs w:val="21"/>
              </w:rPr>
              <w:t>商务部分（45分）</w:t>
            </w:r>
          </w:p>
        </w:tc>
        <w:tc>
          <w:tcPr>
            <w:tcW w:w="1484" w:type="dxa"/>
            <w:vAlign w:val="center"/>
          </w:tcPr>
          <w:p>
            <w:pPr>
              <w:spacing w:before="68" w:line="220" w:lineRule="auto"/>
              <w:jc w:val="center"/>
              <w:rPr>
                <w:rFonts w:ascii="宋体" w:hAnsi="宋体" w:eastAsia="宋体" w:cs="宋体"/>
                <w:spacing w:val="-2"/>
                <w:szCs w:val="21"/>
              </w:rPr>
            </w:pPr>
            <w:r>
              <w:rPr>
                <w:rFonts w:hint="eastAsia" w:ascii="宋体" w:hAnsi="宋体" w:eastAsia="宋体" w:cs="宋体"/>
                <w:spacing w:val="-2"/>
                <w:szCs w:val="21"/>
              </w:rPr>
              <w:t>资质条件</w:t>
            </w:r>
            <w:r>
              <w:rPr>
                <w:rFonts w:ascii="宋体" w:hAnsi="宋体" w:eastAsia="宋体" w:cs="宋体"/>
                <w:spacing w:val="-2"/>
                <w:szCs w:val="21"/>
              </w:rPr>
              <w:br w:type="textWrapping"/>
            </w:r>
            <w:r>
              <w:rPr>
                <w:rFonts w:hint="eastAsia" w:ascii="宋体" w:hAnsi="宋体" w:eastAsia="宋体" w:cs="宋体"/>
                <w:spacing w:val="-2"/>
                <w:szCs w:val="21"/>
              </w:rPr>
              <w:t>（4分）</w:t>
            </w:r>
          </w:p>
        </w:tc>
        <w:tc>
          <w:tcPr>
            <w:tcW w:w="11196" w:type="dxa"/>
            <w:vAlign w:val="center"/>
          </w:tcPr>
          <w:p>
            <w:pPr>
              <w:ind w:right="-82" w:rightChars="-39"/>
              <w:rPr>
                <w:rFonts w:hint="eastAsia" w:ascii="宋体" w:hAnsi="宋体" w:eastAsia="宋体" w:cs="宋体"/>
                <w:szCs w:val="21"/>
              </w:rPr>
            </w:pPr>
            <w:r>
              <w:rPr>
                <w:rFonts w:hint="eastAsia" w:ascii="宋体" w:hAnsi="宋体" w:eastAsia="宋体" w:cs="宋体"/>
                <w:szCs w:val="21"/>
              </w:rPr>
              <w:t>投标人具有</w:t>
            </w:r>
            <w:r>
              <w:rPr>
                <w:rFonts w:hint="eastAsia" w:ascii="宋体" w:hAnsi="宋体" w:eastAsia="宋体" w:cs="宋体"/>
                <w:szCs w:val="21"/>
                <w:lang w:val="en-US" w:eastAsia="zh-CN"/>
              </w:rPr>
              <w:t>公路水路工程咨询甲级资信、</w:t>
            </w:r>
            <w:r>
              <w:rPr>
                <w:rFonts w:hint="eastAsia" w:ascii="宋体" w:hAnsi="宋体" w:eastAsia="宋体" w:cs="宋体"/>
                <w:szCs w:val="21"/>
              </w:rPr>
              <w:t>交通运输企业安全生产标准化评价机构（道路运输）三级或以上资质</w:t>
            </w:r>
            <w:r>
              <w:rPr>
                <w:rFonts w:hint="eastAsia" w:ascii="宋体" w:hAnsi="宋体" w:eastAsia="宋体" w:cs="宋体"/>
                <w:szCs w:val="21"/>
                <w:lang w:eastAsia="zh-CN"/>
              </w:rPr>
              <w:t>、</w:t>
            </w:r>
            <w:r>
              <w:rPr>
                <w:rFonts w:hint="eastAsia" w:ascii="宋体" w:hAnsi="宋体" w:eastAsia="宋体" w:cs="宋体"/>
                <w:szCs w:val="21"/>
              </w:rPr>
              <w:t>副省级及以上政府机构颁发或备案的安全培训资质，</w:t>
            </w:r>
            <w:r>
              <w:rPr>
                <w:rFonts w:hint="eastAsia" w:ascii="宋体" w:hAnsi="宋体" w:eastAsia="宋体" w:cs="宋体"/>
                <w:szCs w:val="21"/>
                <w:lang w:val="en-US" w:eastAsia="zh-CN"/>
              </w:rPr>
              <w:t>每符合一项，</w:t>
            </w:r>
            <w:r>
              <w:rPr>
                <w:rFonts w:hint="eastAsia" w:ascii="宋体" w:hAnsi="宋体" w:eastAsia="宋体" w:cs="宋体"/>
                <w:szCs w:val="21"/>
              </w:rPr>
              <w:t>得2分</w:t>
            </w:r>
            <w:r>
              <w:rPr>
                <w:rFonts w:hint="eastAsia" w:ascii="宋体" w:hAnsi="宋体" w:eastAsia="宋体" w:cs="宋体"/>
                <w:szCs w:val="21"/>
                <w:lang w:eastAsia="zh-CN"/>
              </w:rPr>
              <w:t>，</w:t>
            </w:r>
            <w:r>
              <w:rPr>
                <w:rFonts w:hint="eastAsia" w:ascii="宋体" w:hAnsi="宋体" w:eastAsia="宋体" w:cs="宋体"/>
                <w:szCs w:val="21"/>
                <w:lang w:val="en-US" w:eastAsia="zh-CN"/>
              </w:rPr>
              <w:t>最高4分。</w:t>
            </w:r>
          </w:p>
          <w:p>
            <w:pPr>
              <w:ind w:right="-82" w:rightChars="-39"/>
              <w:rPr>
                <w:rFonts w:ascii="宋体" w:hAnsi="宋体" w:eastAsia="宋体" w:cs="宋体"/>
                <w:szCs w:val="21"/>
              </w:rPr>
            </w:pPr>
            <w:r>
              <w:rPr>
                <w:rFonts w:hint="eastAsia" w:ascii="宋体" w:hAnsi="宋体" w:eastAsia="宋体" w:cs="宋体"/>
                <w:szCs w:val="21"/>
              </w:rPr>
              <w:t>注：要求提供有效的认证证书作为得分依据，以上资料均要求提供扫描件（或官方网站截图），原件备查。评分中出现无证明资料或专家无法凭所提供资料判断是否得分的情况，一律作不得分处理。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194" w:type="dxa"/>
            <w:vMerge w:val="continue"/>
            <w:vAlign w:val="center"/>
          </w:tcPr>
          <w:p>
            <w:pPr>
              <w:spacing w:before="61"/>
              <w:jc w:val="center"/>
            </w:pPr>
          </w:p>
        </w:tc>
        <w:tc>
          <w:tcPr>
            <w:tcW w:w="1484" w:type="dxa"/>
            <w:vAlign w:val="center"/>
          </w:tcPr>
          <w:p>
            <w:pPr>
              <w:spacing w:before="68" w:line="220" w:lineRule="auto"/>
              <w:jc w:val="center"/>
              <w:rPr>
                <w:rFonts w:ascii="宋体" w:hAnsi="宋体" w:eastAsia="宋体" w:cs="宋体"/>
                <w:spacing w:val="-2"/>
                <w:szCs w:val="21"/>
              </w:rPr>
            </w:pPr>
            <w:r>
              <w:rPr>
                <w:rFonts w:ascii="宋体" w:hAnsi="宋体" w:eastAsia="宋体" w:cs="宋体"/>
                <w:spacing w:val="-2"/>
                <w:szCs w:val="21"/>
              </w:rPr>
              <w:t>项目业绩</w:t>
            </w:r>
            <w:r>
              <w:rPr>
                <w:rFonts w:hint="eastAsia" w:ascii="宋体" w:hAnsi="宋体" w:eastAsia="宋体" w:cs="宋体"/>
                <w:spacing w:val="-2"/>
                <w:szCs w:val="21"/>
              </w:rPr>
              <w:br w:type="textWrapping"/>
            </w:r>
            <w:r>
              <w:rPr>
                <w:rFonts w:hint="eastAsia" w:ascii="宋体" w:hAnsi="宋体" w:eastAsia="宋体" w:cs="宋体"/>
                <w:spacing w:val="-2"/>
                <w:szCs w:val="21"/>
              </w:rPr>
              <w:t>（</w:t>
            </w:r>
            <w:r>
              <w:rPr>
                <w:rFonts w:ascii="宋体" w:hAnsi="宋体" w:eastAsia="宋体" w:cs="宋体"/>
                <w:spacing w:val="-2"/>
                <w:szCs w:val="21"/>
              </w:rPr>
              <w:t>1</w:t>
            </w:r>
            <w:r>
              <w:rPr>
                <w:rFonts w:hint="eastAsia" w:ascii="宋体" w:hAnsi="宋体" w:eastAsia="宋体" w:cs="宋体"/>
                <w:spacing w:val="-2"/>
                <w:szCs w:val="21"/>
              </w:rPr>
              <w:t>2</w:t>
            </w:r>
            <w:r>
              <w:rPr>
                <w:rFonts w:ascii="宋体" w:hAnsi="宋体" w:eastAsia="宋体" w:cs="宋体"/>
                <w:spacing w:val="-2"/>
                <w:szCs w:val="21"/>
              </w:rPr>
              <w:t>分</w:t>
            </w:r>
            <w:r>
              <w:rPr>
                <w:rFonts w:hint="eastAsia" w:ascii="宋体" w:hAnsi="宋体" w:eastAsia="宋体" w:cs="宋体"/>
                <w:spacing w:val="-2"/>
                <w:szCs w:val="21"/>
              </w:rPr>
              <w:t>）</w:t>
            </w:r>
          </w:p>
        </w:tc>
        <w:tc>
          <w:tcPr>
            <w:tcW w:w="11196" w:type="dxa"/>
            <w:vAlign w:val="center"/>
          </w:tcPr>
          <w:p>
            <w:pPr>
              <w:ind w:right="-82" w:rightChars="-39"/>
              <w:rPr>
                <w:rFonts w:ascii="宋体" w:hAnsi="宋体" w:eastAsia="宋体" w:cs="宋体"/>
                <w:szCs w:val="21"/>
              </w:rPr>
            </w:pPr>
            <w:r>
              <w:rPr>
                <w:rFonts w:hint="eastAsia" w:ascii="宋体" w:hAnsi="宋体" w:eastAsia="宋体" w:cs="宋体"/>
                <w:szCs w:val="21"/>
              </w:rPr>
              <w:t>供应商2020年1月1日至报价文件递交截止之日止，投标人具有市</w:t>
            </w:r>
            <w:r>
              <w:rPr>
                <w:rFonts w:hint="eastAsia" w:ascii="宋体" w:hAnsi="宋体" w:eastAsia="宋体" w:cs="宋体"/>
                <w:szCs w:val="21"/>
                <w:lang w:eastAsia="zh-CN"/>
              </w:rPr>
              <w:t>（</w:t>
            </w:r>
            <w:r>
              <w:rPr>
                <w:rFonts w:hint="eastAsia" w:ascii="宋体" w:hAnsi="宋体" w:eastAsia="宋体" w:cs="宋体"/>
                <w:szCs w:val="21"/>
                <w:lang w:val="en-US" w:eastAsia="zh-CN"/>
              </w:rPr>
              <w:t>厅</w:t>
            </w:r>
            <w:r>
              <w:rPr>
                <w:rFonts w:hint="eastAsia" w:ascii="宋体" w:hAnsi="宋体" w:eastAsia="宋体" w:cs="宋体"/>
                <w:szCs w:val="21"/>
                <w:lang w:eastAsia="zh-CN"/>
              </w:rPr>
              <w:t>）</w:t>
            </w:r>
            <w:r>
              <w:rPr>
                <w:rFonts w:hint="eastAsia" w:ascii="宋体" w:hAnsi="宋体" w:eastAsia="宋体" w:cs="宋体"/>
                <w:szCs w:val="21"/>
              </w:rPr>
              <w:t>级或以上交通运输</w:t>
            </w:r>
            <w:r>
              <w:rPr>
                <w:rFonts w:hint="eastAsia" w:ascii="宋体" w:hAnsi="宋体" w:eastAsia="宋体" w:cs="宋体"/>
                <w:szCs w:val="21"/>
                <w:lang w:val="en-US" w:eastAsia="zh-CN"/>
              </w:rPr>
              <w:t>或</w:t>
            </w:r>
            <w:r>
              <w:rPr>
                <w:rFonts w:hint="eastAsia" w:ascii="宋体" w:hAnsi="宋体" w:eastAsia="宋体" w:cs="宋体"/>
                <w:szCs w:val="21"/>
              </w:rPr>
              <w:t>安全相关项目业绩的，每提供一项得2分，最高得</w:t>
            </w:r>
            <w:r>
              <w:rPr>
                <w:rFonts w:ascii="宋体" w:hAnsi="宋体" w:eastAsia="宋体" w:cs="宋体"/>
                <w:szCs w:val="21"/>
              </w:rPr>
              <w:t>12</w:t>
            </w:r>
            <w:r>
              <w:rPr>
                <w:rFonts w:hint="eastAsia" w:ascii="宋体" w:hAnsi="宋体" w:eastAsia="宋体" w:cs="宋体"/>
                <w:szCs w:val="21"/>
              </w:rPr>
              <w:t>分。</w:t>
            </w:r>
          </w:p>
          <w:p>
            <w:pPr>
              <w:ind w:right="-82" w:rightChars="-39"/>
              <w:rPr>
                <w:rFonts w:ascii="宋体" w:hAnsi="宋体" w:eastAsia="宋体" w:cs="宋体"/>
                <w:szCs w:val="21"/>
              </w:rPr>
            </w:pPr>
            <w:r>
              <w:rPr>
                <w:rFonts w:hint="eastAsia" w:ascii="宋体" w:hAnsi="宋体"/>
                <w:szCs w:val="21"/>
              </w:rPr>
              <w:t>注：须提供合同关键页</w:t>
            </w:r>
            <w:r>
              <w:t>（含签订合同双方的单位名称、合同项目名称、项目金额与含签订合同双方的落款盖章、签订日期的关键页）</w:t>
            </w:r>
            <w:r>
              <w:rPr>
                <w:rFonts w:hint="eastAsia" w:ascii="宋体" w:hAnsi="宋体"/>
                <w:szCs w:val="21"/>
              </w:rPr>
              <w:t>扫描件作为证明材料。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194" w:type="dxa"/>
            <w:vMerge w:val="continue"/>
            <w:vAlign w:val="center"/>
          </w:tcPr>
          <w:p>
            <w:pPr>
              <w:jc w:val="center"/>
            </w:pPr>
          </w:p>
        </w:tc>
        <w:tc>
          <w:tcPr>
            <w:tcW w:w="1484" w:type="dxa"/>
            <w:vAlign w:val="center"/>
          </w:tcPr>
          <w:p>
            <w:pPr>
              <w:spacing w:before="68" w:line="220" w:lineRule="auto"/>
              <w:jc w:val="center"/>
              <w:rPr>
                <w:rFonts w:ascii="宋体" w:hAnsi="宋体" w:eastAsia="宋体" w:cs="宋体"/>
                <w:spacing w:val="-2"/>
                <w:szCs w:val="21"/>
              </w:rPr>
            </w:pPr>
            <w:r>
              <w:rPr>
                <w:rFonts w:ascii="宋体" w:hAnsi="宋体" w:eastAsia="宋体" w:cs="宋体"/>
                <w:spacing w:val="-2"/>
                <w:szCs w:val="21"/>
              </w:rPr>
              <w:t>拟投入本项目的项目负责人情况</w:t>
            </w:r>
            <w:r>
              <w:rPr>
                <w:rFonts w:hint="eastAsia" w:ascii="宋体" w:hAnsi="宋体" w:eastAsia="宋体" w:cs="宋体"/>
                <w:spacing w:val="-2"/>
                <w:szCs w:val="21"/>
              </w:rPr>
              <w:t>（仅限1人）</w:t>
            </w:r>
          </w:p>
          <w:p>
            <w:pPr>
              <w:spacing w:before="68" w:line="220" w:lineRule="auto"/>
              <w:jc w:val="center"/>
              <w:rPr>
                <w:rFonts w:ascii="宋体" w:hAnsi="宋体" w:eastAsia="宋体" w:cs="宋体"/>
                <w:spacing w:val="-2"/>
                <w:szCs w:val="21"/>
              </w:rPr>
            </w:pPr>
            <w:r>
              <w:rPr>
                <w:rFonts w:hint="eastAsia" w:ascii="宋体" w:hAnsi="宋体" w:eastAsia="宋体" w:cs="宋体"/>
                <w:spacing w:val="-2"/>
                <w:szCs w:val="21"/>
              </w:rPr>
              <w:t>（</w:t>
            </w:r>
            <w:r>
              <w:rPr>
                <w:rFonts w:ascii="宋体" w:hAnsi="宋体" w:eastAsia="宋体" w:cs="宋体"/>
                <w:spacing w:val="-2"/>
                <w:szCs w:val="21"/>
              </w:rPr>
              <w:t>7分</w:t>
            </w:r>
            <w:r>
              <w:rPr>
                <w:rFonts w:hint="eastAsia" w:ascii="宋体" w:hAnsi="宋体" w:eastAsia="宋体" w:cs="宋体"/>
                <w:spacing w:val="-2"/>
                <w:szCs w:val="21"/>
              </w:rPr>
              <w:t>）</w:t>
            </w:r>
          </w:p>
        </w:tc>
        <w:tc>
          <w:tcPr>
            <w:tcW w:w="11196" w:type="dxa"/>
            <w:vAlign w:val="center"/>
          </w:tcPr>
          <w:p>
            <w:pPr>
              <w:ind w:right="-82" w:rightChars="-39"/>
              <w:rPr>
                <w:rFonts w:ascii="宋体" w:hAnsi="宋体" w:eastAsia="宋体" w:cs="宋体"/>
                <w:szCs w:val="21"/>
              </w:rPr>
            </w:pPr>
            <w:r>
              <w:rPr>
                <w:rFonts w:hint="eastAsia" w:ascii="宋体" w:hAnsi="宋体" w:eastAsia="宋体" w:cs="宋体"/>
                <w:szCs w:val="21"/>
              </w:rPr>
              <w:t>拟投入本项目的项目负责人具备以下条件的：</w:t>
            </w:r>
          </w:p>
          <w:p>
            <w:pPr>
              <w:ind w:right="-82" w:rightChars="-39"/>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lang w:val="en-US" w:eastAsia="zh-CN"/>
              </w:rPr>
              <w:t>同时</w:t>
            </w:r>
            <w:r>
              <w:rPr>
                <w:rFonts w:hint="eastAsia" w:ascii="宋体" w:hAnsi="宋体" w:eastAsia="宋体" w:cs="宋体"/>
                <w:szCs w:val="21"/>
              </w:rPr>
              <w:t>具有交通运输类高级（含副高）技术职称</w:t>
            </w:r>
            <w:r>
              <w:rPr>
                <w:rFonts w:hint="eastAsia" w:ascii="宋体" w:hAnsi="宋体" w:eastAsia="宋体" w:cs="宋体"/>
                <w:szCs w:val="21"/>
                <w:lang w:eastAsia="zh-CN"/>
              </w:rPr>
              <w:t>、</w:t>
            </w:r>
            <w:r>
              <w:rPr>
                <w:rFonts w:hint="eastAsia" w:ascii="宋体" w:hAnsi="宋体" w:eastAsia="宋体" w:cs="宋体"/>
                <w:szCs w:val="21"/>
              </w:rPr>
              <w:t>注册安全工程师（道路运输安全）证书</w:t>
            </w:r>
            <w:r>
              <w:rPr>
                <w:rFonts w:hint="eastAsia" w:ascii="宋体" w:hAnsi="宋体" w:eastAsia="宋体" w:cs="宋体"/>
                <w:szCs w:val="21"/>
                <w:lang w:val="en-US" w:eastAsia="zh-CN"/>
              </w:rPr>
              <w:t>的</w:t>
            </w:r>
            <w:r>
              <w:rPr>
                <w:rFonts w:hint="eastAsia" w:ascii="宋体" w:hAnsi="宋体" w:eastAsia="宋体" w:cs="宋体"/>
                <w:szCs w:val="21"/>
              </w:rPr>
              <w:t>，得</w:t>
            </w:r>
            <w:r>
              <w:rPr>
                <w:rFonts w:hint="eastAsia" w:ascii="宋体" w:hAnsi="宋体" w:eastAsia="宋体" w:cs="宋体"/>
                <w:szCs w:val="21"/>
                <w:lang w:val="en-US" w:eastAsia="zh-CN"/>
              </w:rPr>
              <w:t>7</w:t>
            </w:r>
            <w:r>
              <w:rPr>
                <w:rFonts w:hint="eastAsia" w:ascii="宋体" w:hAnsi="宋体" w:eastAsia="宋体" w:cs="宋体"/>
                <w:szCs w:val="21"/>
              </w:rPr>
              <w:t>分。</w:t>
            </w:r>
          </w:p>
          <w:p>
            <w:pPr>
              <w:ind w:right="-82" w:rightChars="-39"/>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具有交通运输类高级（含副高）技术职称</w:t>
            </w:r>
            <w:r>
              <w:rPr>
                <w:rFonts w:hint="eastAsia" w:ascii="宋体" w:hAnsi="宋体" w:eastAsia="宋体" w:cs="宋体"/>
                <w:szCs w:val="21"/>
                <w:lang w:eastAsia="zh-CN"/>
              </w:rPr>
              <w:t>、</w:t>
            </w:r>
            <w:r>
              <w:rPr>
                <w:rFonts w:hint="eastAsia" w:ascii="宋体" w:hAnsi="宋体" w:eastAsia="宋体" w:cs="宋体"/>
                <w:szCs w:val="21"/>
              </w:rPr>
              <w:t>注册安全工程师（道路运输安全）证书</w:t>
            </w:r>
            <w:r>
              <w:rPr>
                <w:rFonts w:hint="eastAsia" w:ascii="宋体" w:hAnsi="宋体" w:eastAsia="宋体" w:cs="宋体"/>
                <w:szCs w:val="21"/>
                <w:lang w:val="en-US" w:eastAsia="zh-CN"/>
              </w:rPr>
              <w:t>的之一的，得4分</w:t>
            </w:r>
            <w:r>
              <w:rPr>
                <w:rFonts w:hint="eastAsia" w:ascii="宋体" w:hAnsi="宋体" w:eastAsia="宋体" w:cs="宋体"/>
                <w:szCs w:val="21"/>
              </w:rPr>
              <w:t>。</w:t>
            </w:r>
          </w:p>
          <w:p>
            <w:pPr>
              <w:ind w:right="-82" w:rightChars="-39"/>
              <w:rPr>
                <w:rFonts w:ascii="宋体" w:hAnsi="宋体" w:eastAsia="宋体" w:cs="宋体"/>
                <w:szCs w:val="21"/>
              </w:rPr>
            </w:pPr>
            <w:r>
              <w:rPr>
                <w:rFonts w:hint="eastAsia" w:ascii="宋体" w:hAnsi="宋体"/>
                <w:szCs w:val="21"/>
              </w:rPr>
              <w:t>注：如获得多个职称的，按最高职称计算，需提供证书（或网站截图，必须显示网站链接）复印件及2023年至今任意1个月在供应商缴纳社保证明文件（或缴纳个人所得税）复印件，否则不得分。无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jc w:val="center"/>
            </w:pPr>
          </w:p>
        </w:tc>
        <w:tc>
          <w:tcPr>
            <w:tcW w:w="1484" w:type="dxa"/>
            <w:vAlign w:val="center"/>
          </w:tcPr>
          <w:p>
            <w:pPr>
              <w:spacing w:before="68" w:line="220" w:lineRule="auto"/>
              <w:jc w:val="center"/>
              <w:rPr>
                <w:rFonts w:ascii="宋体" w:hAnsi="宋体" w:eastAsia="宋体" w:cs="宋体"/>
                <w:spacing w:val="-2"/>
                <w:szCs w:val="21"/>
              </w:rPr>
            </w:pPr>
            <w:r>
              <w:rPr>
                <w:rFonts w:ascii="宋体" w:hAnsi="宋体" w:eastAsia="宋体" w:cs="宋体"/>
                <w:spacing w:val="-2"/>
                <w:szCs w:val="21"/>
              </w:rPr>
              <w:t>拟投入本项目的</w:t>
            </w:r>
            <w:r>
              <w:rPr>
                <w:rFonts w:hint="eastAsia" w:ascii="宋体" w:hAnsi="宋体"/>
                <w:szCs w:val="21"/>
              </w:rPr>
              <w:t>团队</w:t>
            </w:r>
            <w:r>
              <w:rPr>
                <w:rFonts w:ascii="宋体" w:hAnsi="宋体" w:eastAsia="宋体" w:cs="宋体"/>
                <w:spacing w:val="-2"/>
                <w:szCs w:val="21"/>
              </w:rPr>
              <w:t>人员情况</w:t>
            </w:r>
            <w:r>
              <w:rPr>
                <w:rFonts w:hint="eastAsia" w:ascii="宋体" w:hAnsi="宋体" w:eastAsia="宋体" w:cs="宋体"/>
                <w:spacing w:val="-2"/>
                <w:szCs w:val="21"/>
              </w:rPr>
              <w:t>（</w:t>
            </w:r>
            <w:r>
              <w:rPr>
                <w:rFonts w:ascii="宋体" w:hAnsi="宋体" w:eastAsia="宋体" w:cs="宋体"/>
                <w:spacing w:val="-2"/>
                <w:szCs w:val="21"/>
              </w:rPr>
              <w:t>项目负责人除外</w:t>
            </w:r>
            <w:r>
              <w:rPr>
                <w:rFonts w:hint="eastAsia" w:ascii="宋体" w:hAnsi="宋体" w:eastAsia="宋体" w:cs="宋体"/>
                <w:spacing w:val="-2"/>
                <w:szCs w:val="21"/>
              </w:rPr>
              <w:t>）</w:t>
            </w:r>
          </w:p>
          <w:p>
            <w:pPr>
              <w:spacing w:before="68" w:line="220" w:lineRule="auto"/>
              <w:jc w:val="center"/>
              <w:rPr>
                <w:rFonts w:ascii="宋体" w:hAnsi="宋体" w:eastAsia="宋体" w:cs="宋体"/>
                <w:spacing w:val="-2"/>
                <w:szCs w:val="21"/>
              </w:rPr>
            </w:pPr>
            <w:r>
              <w:rPr>
                <w:rFonts w:hint="eastAsia" w:ascii="宋体" w:hAnsi="宋体" w:eastAsia="宋体" w:cs="宋体"/>
                <w:spacing w:val="-2"/>
                <w:szCs w:val="21"/>
              </w:rPr>
              <w:t>（</w:t>
            </w:r>
            <w:r>
              <w:rPr>
                <w:rFonts w:ascii="宋体" w:hAnsi="宋体" w:eastAsia="宋体" w:cs="宋体"/>
                <w:spacing w:val="-2"/>
                <w:szCs w:val="21"/>
              </w:rPr>
              <w:t>10分</w:t>
            </w:r>
            <w:r>
              <w:rPr>
                <w:rFonts w:hint="eastAsia" w:ascii="宋体" w:hAnsi="宋体" w:eastAsia="宋体" w:cs="宋体"/>
                <w:spacing w:val="-2"/>
                <w:szCs w:val="21"/>
              </w:rPr>
              <w:t>）</w:t>
            </w:r>
          </w:p>
        </w:tc>
        <w:tc>
          <w:tcPr>
            <w:tcW w:w="11196" w:type="dxa"/>
            <w:vAlign w:val="center"/>
          </w:tcPr>
          <w:p>
            <w:pPr>
              <w:ind w:right="-82" w:rightChars="-39"/>
              <w:rPr>
                <w:rFonts w:ascii="宋体" w:hAnsi="宋体" w:eastAsia="宋体" w:cs="宋体"/>
                <w:szCs w:val="21"/>
              </w:rPr>
            </w:pPr>
            <w:r>
              <w:rPr>
                <w:rFonts w:hint="eastAsia" w:ascii="宋体" w:hAnsi="宋体" w:eastAsia="宋体" w:cs="宋体"/>
                <w:szCs w:val="21"/>
              </w:rPr>
              <w:t>拟投入本项目的</w:t>
            </w:r>
            <w:r>
              <w:rPr>
                <w:rFonts w:hint="eastAsia" w:ascii="宋体" w:hAnsi="宋体"/>
                <w:szCs w:val="21"/>
              </w:rPr>
              <w:t>团队</w:t>
            </w:r>
            <w:r>
              <w:rPr>
                <w:rFonts w:hint="eastAsia" w:ascii="宋体" w:hAnsi="宋体" w:eastAsia="宋体" w:cs="宋体"/>
                <w:szCs w:val="21"/>
              </w:rPr>
              <w:t>人员具备以下条件的：</w:t>
            </w:r>
          </w:p>
          <w:p>
            <w:pPr>
              <w:ind w:right="-82" w:rightChars="-39"/>
              <w:rPr>
                <w:rFonts w:hint="eastAsia" w:ascii="宋体" w:hAnsi="宋体" w:eastAsia="宋体" w:cs="宋体"/>
                <w:szCs w:val="21"/>
              </w:rPr>
            </w:pPr>
            <w:r>
              <w:rPr>
                <w:rFonts w:hint="eastAsia" w:ascii="宋体" w:hAnsi="宋体" w:eastAsia="宋体" w:cs="宋体"/>
                <w:szCs w:val="21"/>
              </w:rPr>
              <w:t>具有具有交通运输类高级（含副高）技术职称</w:t>
            </w:r>
            <w:r>
              <w:rPr>
                <w:rFonts w:hint="eastAsia" w:ascii="宋体" w:hAnsi="宋体" w:eastAsia="宋体" w:cs="宋体"/>
                <w:szCs w:val="21"/>
                <w:lang w:val="en-US" w:eastAsia="zh-CN"/>
              </w:rPr>
              <w:t>或</w:t>
            </w:r>
            <w:r>
              <w:rPr>
                <w:rFonts w:hint="eastAsia" w:ascii="宋体" w:hAnsi="宋体" w:eastAsia="宋体" w:cs="宋体"/>
                <w:szCs w:val="21"/>
              </w:rPr>
              <w:t>注册安全工程师（道路运输安全）证书</w:t>
            </w:r>
            <w:r>
              <w:rPr>
                <w:rFonts w:hint="eastAsia" w:ascii="宋体" w:hAnsi="宋体" w:eastAsia="宋体" w:cs="宋体"/>
                <w:szCs w:val="21"/>
                <w:lang w:val="en-US" w:eastAsia="zh-CN"/>
              </w:rPr>
              <w:t>的</w:t>
            </w:r>
            <w:r>
              <w:rPr>
                <w:rFonts w:hint="eastAsia" w:ascii="宋体" w:hAnsi="宋体" w:eastAsia="宋体" w:cs="宋体"/>
                <w:szCs w:val="21"/>
              </w:rPr>
              <w:t>，每人得</w:t>
            </w:r>
            <w:r>
              <w:rPr>
                <w:rFonts w:hint="eastAsia" w:ascii="宋体" w:hAnsi="宋体" w:eastAsia="宋体" w:cs="宋体"/>
                <w:szCs w:val="21"/>
                <w:lang w:val="en-US" w:eastAsia="zh-CN"/>
              </w:rPr>
              <w:t>3</w:t>
            </w:r>
            <w:r>
              <w:rPr>
                <w:rFonts w:hint="eastAsia" w:ascii="宋体" w:hAnsi="宋体" w:eastAsia="宋体" w:cs="宋体"/>
                <w:szCs w:val="21"/>
              </w:rPr>
              <w:t>分，取得交通运输类</w:t>
            </w:r>
            <w:r>
              <w:rPr>
                <w:rFonts w:hint="eastAsia" w:ascii="宋体" w:hAnsi="宋体" w:eastAsia="宋体" w:cs="宋体"/>
                <w:szCs w:val="21"/>
                <w:lang w:val="en-US" w:eastAsia="zh-CN"/>
              </w:rPr>
              <w:t>或</w:t>
            </w:r>
            <w:r>
              <w:rPr>
                <w:rFonts w:hint="eastAsia" w:ascii="宋体" w:hAnsi="宋体" w:eastAsia="宋体" w:cs="宋体"/>
                <w:szCs w:val="21"/>
              </w:rPr>
              <w:t>安全类专业</w:t>
            </w:r>
            <w:r>
              <w:rPr>
                <w:rFonts w:hint="eastAsia" w:ascii="宋体" w:hAnsi="宋体" w:eastAsia="宋体" w:cs="宋体"/>
                <w:szCs w:val="21"/>
                <w:lang w:val="en-US" w:eastAsia="zh-CN"/>
              </w:rPr>
              <w:t>中级</w:t>
            </w:r>
            <w:r>
              <w:rPr>
                <w:rFonts w:hint="eastAsia" w:ascii="宋体" w:hAnsi="宋体" w:eastAsia="宋体" w:cs="宋体"/>
                <w:szCs w:val="21"/>
              </w:rPr>
              <w:t>技术职称的，每人得</w:t>
            </w:r>
            <w:r>
              <w:rPr>
                <w:rFonts w:hint="eastAsia" w:ascii="宋体" w:hAnsi="宋体" w:eastAsia="宋体" w:cs="宋体"/>
                <w:szCs w:val="21"/>
                <w:lang w:val="en-US" w:eastAsia="zh-CN"/>
              </w:rPr>
              <w:t>1.5</w:t>
            </w:r>
            <w:r>
              <w:rPr>
                <w:rFonts w:hint="eastAsia" w:ascii="宋体" w:hAnsi="宋体" w:eastAsia="宋体" w:cs="宋体"/>
                <w:szCs w:val="21"/>
              </w:rPr>
              <w:t>分，本项最高得</w:t>
            </w:r>
            <w:r>
              <w:rPr>
                <w:rFonts w:hint="eastAsia" w:ascii="宋体" w:hAnsi="宋体" w:eastAsia="宋体" w:cs="宋体"/>
                <w:szCs w:val="21"/>
                <w:lang w:val="en-US" w:eastAsia="zh-CN"/>
              </w:rPr>
              <w:t>10</w:t>
            </w:r>
            <w:r>
              <w:rPr>
                <w:rFonts w:hint="eastAsia" w:ascii="宋体" w:hAnsi="宋体" w:eastAsia="宋体" w:cs="宋体"/>
                <w:szCs w:val="21"/>
              </w:rPr>
              <w:t>分；</w:t>
            </w:r>
          </w:p>
          <w:p>
            <w:pPr>
              <w:ind w:right="-82" w:rightChars="-39"/>
              <w:rPr>
                <w:rFonts w:ascii="宋体" w:hAnsi="宋体" w:eastAsia="宋体" w:cs="宋体"/>
                <w:szCs w:val="21"/>
              </w:rPr>
            </w:pPr>
            <w:r>
              <w:rPr>
                <w:rFonts w:hint="eastAsia" w:ascii="宋体" w:hAnsi="宋体"/>
                <w:szCs w:val="21"/>
              </w:rPr>
              <w:t>注：如同一人获得多个职称的，按最高职称计算，需提供证书（或网站截图，必须显示网站链接）复印件及2023年至今任意1个月在供应商缴纳社保证明文件（或缴纳个人所得税）复印件，否则不得分。无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94" w:type="dxa"/>
            <w:vMerge w:val="continue"/>
            <w:vAlign w:val="center"/>
          </w:tcPr>
          <w:p>
            <w:pPr>
              <w:jc w:val="center"/>
            </w:pPr>
          </w:p>
        </w:tc>
        <w:tc>
          <w:tcPr>
            <w:tcW w:w="1484" w:type="dxa"/>
            <w:vAlign w:val="center"/>
          </w:tcPr>
          <w:p>
            <w:pPr>
              <w:spacing w:before="68" w:line="220" w:lineRule="auto"/>
              <w:jc w:val="center"/>
              <w:rPr>
                <w:rFonts w:ascii="宋体" w:hAnsi="宋体" w:eastAsia="宋体" w:cs="宋体"/>
                <w:spacing w:val="-2"/>
                <w:szCs w:val="21"/>
              </w:rPr>
            </w:pPr>
            <w:r>
              <w:rPr>
                <w:rFonts w:ascii="宋体" w:hAnsi="宋体" w:eastAsia="宋体" w:cs="宋体"/>
                <w:spacing w:val="-2"/>
                <w:szCs w:val="21"/>
              </w:rPr>
              <w:t>获奖情况</w:t>
            </w:r>
          </w:p>
          <w:p>
            <w:pPr>
              <w:spacing w:before="68" w:line="220" w:lineRule="auto"/>
              <w:jc w:val="center"/>
              <w:rPr>
                <w:rFonts w:ascii="宋体" w:hAnsi="宋体" w:eastAsia="宋体" w:cs="宋体"/>
                <w:spacing w:val="-2"/>
                <w:szCs w:val="21"/>
              </w:rPr>
            </w:pPr>
            <w:r>
              <w:rPr>
                <w:rFonts w:hint="eastAsia" w:ascii="宋体" w:hAnsi="宋体" w:eastAsia="宋体" w:cs="宋体"/>
                <w:spacing w:val="-2"/>
                <w:szCs w:val="21"/>
              </w:rPr>
              <w:t>（</w:t>
            </w:r>
            <w:r>
              <w:rPr>
                <w:rFonts w:ascii="宋体" w:hAnsi="宋体" w:eastAsia="宋体" w:cs="宋体"/>
                <w:spacing w:val="-2"/>
                <w:szCs w:val="21"/>
              </w:rPr>
              <w:t>6分</w:t>
            </w:r>
            <w:r>
              <w:rPr>
                <w:rFonts w:hint="eastAsia" w:ascii="宋体" w:hAnsi="宋体" w:eastAsia="宋体" w:cs="宋体"/>
                <w:spacing w:val="-2"/>
                <w:szCs w:val="21"/>
              </w:rPr>
              <w:t>）</w:t>
            </w:r>
          </w:p>
        </w:tc>
        <w:tc>
          <w:tcPr>
            <w:tcW w:w="11196" w:type="dxa"/>
            <w:vAlign w:val="center"/>
          </w:tcPr>
          <w:p>
            <w:pPr>
              <w:ind w:right="-82" w:rightChars="-39"/>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获得</w:t>
            </w:r>
            <w:r>
              <w:rPr>
                <w:rFonts w:hint="eastAsia" w:ascii="宋体" w:hAnsi="宋体" w:eastAsia="宋体" w:cs="宋体"/>
                <w:szCs w:val="21"/>
                <w:lang w:val="en-US" w:eastAsia="zh-CN"/>
              </w:rPr>
              <w:t>交通运输或</w:t>
            </w:r>
            <w:r>
              <w:rPr>
                <w:rFonts w:hint="eastAsia" w:ascii="宋体" w:hAnsi="宋体" w:eastAsia="宋体" w:cs="宋体"/>
                <w:szCs w:val="21"/>
              </w:rPr>
              <w:t>安全类国家级奖项三等奖及以上的，</w:t>
            </w:r>
            <w:r>
              <w:rPr>
                <w:rFonts w:hint="eastAsia" w:ascii="宋体" w:hAnsi="宋体" w:eastAsia="宋体" w:cs="宋体"/>
                <w:szCs w:val="21"/>
                <w:lang w:val="en-US" w:eastAsia="zh-CN"/>
              </w:rPr>
              <w:t>每提供一项</w:t>
            </w:r>
            <w:r>
              <w:rPr>
                <w:rFonts w:hint="eastAsia" w:ascii="宋体" w:hAnsi="宋体" w:eastAsia="宋体" w:cs="宋体"/>
                <w:szCs w:val="21"/>
              </w:rPr>
              <w:t>得2分，本项最高得4分。</w:t>
            </w:r>
          </w:p>
          <w:p>
            <w:pPr>
              <w:ind w:right="-82" w:rightChars="-39"/>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获得</w:t>
            </w:r>
            <w:r>
              <w:rPr>
                <w:rFonts w:hint="eastAsia" w:ascii="宋体" w:hAnsi="宋体" w:eastAsia="宋体" w:cs="宋体"/>
                <w:szCs w:val="21"/>
                <w:lang w:val="en-US" w:eastAsia="zh-CN"/>
              </w:rPr>
              <w:t>交通运输或</w:t>
            </w:r>
            <w:r>
              <w:rPr>
                <w:rFonts w:hint="eastAsia" w:ascii="宋体" w:hAnsi="宋体" w:eastAsia="宋体" w:cs="宋体"/>
                <w:szCs w:val="21"/>
              </w:rPr>
              <w:t>安全类省级（含副省级城市）奖项二等奖及以上的，提供一个奖项得1分，提供两个及两个以上得2分，本项最高得2分。</w:t>
            </w:r>
          </w:p>
          <w:p>
            <w:pPr>
              <w:ind w:right="-82" w:rightChars="-39"/>
              <w:rPr>
                <w:rFonts w:ascii="宋体" w:hAnsi="宋体" w:eastAsia="宋体" w:cs="宋体"/>
                <w:szCs w:val="21"/>
              </w:rPr>
            </w:pPr>
            <w:r>
              <w:rPr>
                <w:rFonts w:hint="eastAsia" w:ascii="宋体" w:hAnsi="宋体" w:eastAsia="宋体" w:cs="宋体"/>
                <w:szCs w:val="21"/>
              </w:rPr>
              <w:t>国家级奖项要求奖项颁发单位为国务院、国家部委或相关的全国性行业协会（学会）；省级奖项要求奖项颁发单位为省（自治区、直辖市）人民政府。</w:t>
            </w:r>
          </w:p>
          <w:p>
            <w:pPr>
              <w:ind w:right="-82" w:rightChars="-39"/>
              <w:rPr>
                <w:rFonts w:hint="eastAsia" w:ascii="宋体" w:hAnsi="宋体" w:eastAsia="宋体" w:cs="宋体"/>
                <w:szCs w:val="21"/>
              </w:rPr>
            </w:pPr>
            <w:r>
              <w:rPr>
                <w:rFonts w:hint="eastAsia" w:ascii="宋体" w:hAnsi="宋体" w:eastAsia="宋体" w:cs="宋体"/>
                <w:szCs w:val="21"/>
              </w:rPr>
              <w:t>以上2项可累计得分，最高得</w:t>
            </w:r>
            <w:r>
              <w:rPr>
                <w:rFonts w:ascii="宋体" w:hAnsi="宋体" w:eastAsia="宋体" w:cs="宋体"/>
                <w:szCs w:val="21"/>
              </w:rPr>
              <w:t>6</w:t>
            </w:r>
            <w:r>
              <w:rPr>
                <w:rFonts w:hint="eastAsia" w:ascii="宋体" w:hAnsi="宋体" w:eastAsia="宋体" w:cs="宋体"/>
                <w:szCs w:val="21"/>
              </w:rPr>
              <w:t>分。</w:t>
            </w:r>
          </w:p>
          <w:p>
            <w:pPr>
              <w:ind w:right="-82" w:rightChars="-39"/>
              <w:rPr>
                <w:rFonts w:hint="eastAsia" w:ascii="宋体" w:hAnsi="宋体" w:eastAsia="宋体" w:cs="宋体"/>
                <w:szCs w:val="21"/>
              </w:rPr>
            </w:pPr>
            <w:r>
              <w:rPr>
                <w:rFonts w:hint="eastAsia" w:ascii="宋体" w:hAnsi="宋体" w:eastAsia="宋体" w:cs="宋体"/>
                <w:szCs w:val="21"/>
              </w:rPr>
              <w:t>注：1</w:t>
            </w:r>
            <w:r>
              <w:rPr>
                <w:rFonts w:ascii="宋体" w:hAnsi="宋体" w:eastAsia="宋体" w:cs="宋体"/>
                <w:szCs w:val="21"/>
              </w:rPr>
              <w:t>.</w:t>
            </w:r>
            <w:r>
              <w:rPr>
                <w:rFonts w:hint="eastAsia" w:ascii="宋体" w:hAnsi="宋体" w:eastAsia="宋体" w:cs="宋体"/>
                <w:szCs w:val="21"/>
              </w:rPr>
              <w:t>要求提供奖项照片、获奖（荣誉）证书或获奖公示记录等证明材料作为得分依据。</w:t>
            </w:r>
          </w:p>
          <w:p>
            <w:pPr>
              <w:ind w:right="-82" w:rightChars="-39"/>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以上资料均要求提供扫描件，原件备查。</w:t>
            </w:r>
          </w:p>
          <w:p>
            <w:pPr>
              <w:ind w:right="-82" w:rightChars="-39"/>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w:t>
            </w:r>
            <w:r>
              <w:rPr>
                <w:rFonts w:hint="eastAsia" w:ascii="宋体" w:hAnsi="宋体" w:eastAsia="宋体" w:cs="宋体"/>
                <w:szCs w:val="21"/>
              </w:rPr>
              <w:t>上述奖项获得时间必须在2020年1月1日起至投标截止日期，以证明材料颁发时间为准。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94" w:type="dxa"/>
            <w:vAlign w:val="center"/>
          </w:tcPr>
          <w:p>
            <w:pPr>
              <w:jc w:val="center"/>
            </w:pPr>
          </w:p>
        </w:tc>
        <w:tc>
          <w:tcPr>
            <w:tcW w:w="1484" w:type="dxa"/>
            <w:vAlign w:val="center"/>
          </w:tcPr>
          <w:p>
            <w:pPr>
              <w:spacing w:before="68" w:line="220" w:lineRule="auto"/>
              <w:jc w:val="center"/>
              <w:rPr>
                <w:rFonts w:hint="eastAsia" w:ascii="宋体" w:hAnsi="宋体" w:eastAsia="宋体" w:cs="宋体"/>
                <w:spacing w:val="-2"/>
                <w:szCs w:val="21"/>
              </w:rPr>
            </w:pPr>
            <w:r>
              <w:rPr>
                <w:rFonts w:hint="eastAsia" w:ascii="宋体" w:hAnsi="宋体" w:eastAsia="宋体" w:cs="宋体"/>
                <w:spacing w:val="-2"/>
                <w:szCs w:val="21"/>
              </w:rPr>
              <w:t>自主知识产权产品（创新、设计）情况</w:t>
            </w:r>
          </w:p>
          <w:p>
            <w:pPr>
              <w:spacing w:before="68" w:line="220" w:lineRule="auto"/>
              <w:jc w:val="center"/>
              <w:rPr>
                <w:rFonts w:hint="eastAsia" w:ascii="宋体" w:hAnsi="宋体" w:eastAsia="宋体" w:cs="宋体"/>
                <w:spacing w:val="-2"/>
                <w:szCs w:val="21"/>
              </w:rPr>
            </w:pPr>
            <w:r>
              <w:rPr>
                <w:rFonts w:hint="eastAsia" w:ascii="宋体" w:hAnsi="宋体" w:eastAsia="宋体" w:cs="宋体"/>
                <w:spacing w:val="-2"/>
                <w:szCs w:val="21"/>
              </w:rPr>
              <w:t>（6分）</w:t>
            </w:r>
          </w:p>
        </w:tc>
        <w:tc>
          <w:tcPr>
            <w:tcW w:w="11196" w:type="dxa"/>
            <w:vAlign w:val="center"/>
          </w:tcPr>
          <w:p>
            <w:pPr>
              <w:ind w:right="-82" w:rightChars="-39"/>
              <w:rPr>
                <w:rFonts w:hint="eastAsia" w:ascii="宋体" w:hAnsi="宋体" w:eastAsia="宋体" w:cs="宋体"/>
                <w:szCs w:val="21"/>
              </w:rPr>
            </w:pPr>
            <w:r>
              <w:rPr>
                <w:rFonts w:hint="eastAsia" w:ascii="宋体" w:hAnsi="宋体" w:eastAsia="宋体" w:cs="宋体"/>
                <w:szCs w:val="21"/>
              </w:rPr>
              <w:t>1</w:t>
            </w:r>
            <w:r>
              <w:rPr>
                <w:rFonts w:ascii="宋体" w:hAnsi="宋体" w:eastAsia="宋体" w:cs="宋体"/>
                <w:szCs w:val="21"/>
              </w:rPr>
              <w:t>.</w:t>
            </w:r>
            <w:r>
              <w:rPr>
                <w:rFonts w:hint="eastAsia" w:ascii="宋体" w:hAnsi="宋体" w:eastAsia="宋体" w:cs="宋体"/>
                <w:szCs w:val="21"/>
              </w:rPr>
              <w:t>投标人具有运输车辆类软件的著作权证书，每个得2分，最高得4分；</w:t>
            </w:r>
          </w:p>
          <w:p>
            <w:pPr>
              <w:ind w:right="-82" w:rightChars="-39"/>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投标人具有交通安全类（含安全事故勘察车等）实用新型专利证书得2分；</w:t>
            </w:r>
          </w:p>
          <w:p>
            <w:pPr>
              <w:ind w:right="-82" w:rightChars="-39"/>
              <w:rPr>
                <w:rFonts w:hint="eastAsia" w:ascii="宋体" w:hAnsi="宋体" w:eastAsia="宋体" w:cs="宋体"/>
                <w:szCs w:val="21"/>
              </w:rPr>
            </w:pPr>
            <w:r>
              <w:rPr>
                <w:rFonts w:hint="eastAsia" w:ascii="宋体" w:hAnsi="宋体" w:eastAsia="宋体" w:cs="宋体"/>
                <w:szCs w:val="21"/>
              </w:rPr>
              <w:t>以上2项可累计得分，最高得6分。</w:t>
            </w:r>
          </w:p>
          <w:p>
            <w:pPr>
              <w:ind w:right="-82" w:rightChars="-39"/>
              <w:rPr>
                <w:rFonts w:hint="eastAsia" w:ascii="宋体" w:hAnsi="宋体" w:eastAsia="宋体" w:cs="宋体"/>
                <w:szCs w:val="21"/>
              </w:rPr>
            </w:pPr>
            <w:r>
              <w:rPr>
                <w:rFonts w:hint="eastAsia" w:ascii="宋体" w:hAnsi="宋体" w:eastAsia="宋体" w:cs="宋体"/>
                <w:szCs w:val="21"/>
              </w:rPr>
              <w:t>注：1</w:t>
            </w:r>
            <w:r>
              <w:rPr>
                <w:rFonts w:ascii="宋体" w:hAnsi="宋体" w:eastAsia="宋体" w:cs="宋体"/>
                <w:szCs w:val="21"/>
              </w:rPr>
              <w:t>.</w:t>
            </w:r>
            <w:r>
              <w:rPr>
                <w:rFonts w:hint="eastAsia" w:ascii="宋体" w:hAnsi="宋体" w:eastAsia="宋体" w:cs="宋体"/>
                <w:szCs w:val="21"/>
              </w:rPr>
              <w:t>要求提供有效的产权（专利）证书等证明材料作为得分依据。</w:t>
            </w:r>
          </w:p>
          <w:p>
            <w:pPr>
              <w:ind w:right="-82" w:rightChars="-39"/>
              <w:rPr>
                <w:rFonts w:hint="eastAsia" w:ascii="宋体" w:hAnsi="宋体" w:eastAsia="宋体" w:cs="宋体"/>
                <w:szCs w:val="21"/>
              </w:rPr>
            </w:pPr>
            <w:r>
              <w:rPr>
                <w:rFonts w:hint="eastAsia" w:ascii="宋体" w:hAnsi="宋体" w:eastAsia="宋体" w:cs="宋体"/>
                <w:szCs w:val="21"/>
              </w:rPr>
              <w:t>2</w:t>
            </w:r>
            <w:r>
              <w:rPr>
                <w:rFonts w:ascii="宋体" w:hAnsi="宋体" w:eastAsia="宋体" w:cs="宋体"/>
                <w:szCs w:val="21"/>
              </w:rPr>
              <w:t>.</w:t>
            </w:r>
            <w:r>
              <w:rPr>
                <w:rFonts w:hint="eastAsia" w:ascii="宋体" w:hAnsi="宋体" w:eastAsia="宋体" w:cs="宋体"/>
                <w:szCs w:val="21"/>
              </w:rPr>
              <w:t>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before="61"/>
              <w:jc w:val="center"/>
              <w:rPr>
                <w:rFonts w:ascii="宋体" w:hAnsi="宋体" w:eastAsia="宋体" w:cs="宋体"/>
                <w:szCs w:val="21"/>
              </w:rPr>
            </w:pPr>
            <w:r>
              <w:rPr>
                <w:rFonts w:ascii="宋体" w:hAnsi="宋体" w:eastAsia="宋体" w:cs="宋体"/>
                <w:spacing w:val="-2"/>
                <w:szCs w:val="21"/>
              </w:rPr>
              <w:t>价格</w:t>
            </w:r>
            <w:r>
              <w:rPr>
                <w:rFonts w:hint="eastAsia" w:ascii="宋体" w:hAnsi="宋体" w:eastAsia="宋体" w:cs="宋体"/>
                <w:spacing w:val="-2"/>
                <w:szCs w:val="21"/>
              </w:rPr>
              <w:t>部分（2</w:t>
            </w:r>
            <w:r>
              <w:rPr>
                <w:rFonts w:ascii="宋体" w:hAnsi="宋体" w:eastAsia="宋体" w:cs="宋体"/>
                <w:spacing w:val="-2"/>
                <w:szCs w:val="21"/>
              </w:rPr>
              <w:t>0分</w:t>
            </w:r>
            <w:r>
              <w:rPr>
                <w:rFonts w:hint="eastAsia" w:ascii="宋体" w:hAnsi="宋体" w:eastAsia="宋体" w:cs="宋体"/>
                <w:spacing w:val="-2"/>
                <w:szCs w:val="21"/>
              </w:rPr>
              <w:t>）</w:t>
            </w:r>
          </w:p>
        </w:tc>
        <w:tc>
          <w:tcPr>
            <w:tcW w:w="1484" w:type="dxa"/>
            <w:vAlign w:val="center"/>
          </w:tcPr>
          <w:p>
            <w:pPr>
              <w:spacing w:before="68" w:line="220" w:lineRule="auto"/>
              <w:jc w:val="center"/>
              <w:rPr>
                <w:rFonts w:ascii="宋体" w:hAnsi="宋体" w:eastAsia="宋体" w:cs="宋体"/>
                <w:spacing w:val="-2"/>
                <w:szCs w:val="21"/>
              </w:rPr>
            </w:pPr>
            <w:r>
              <w:rPr>
                <w:rFonts w:ascii="宋体" w:hAnsi="宋体" w:eastAsia="宋体" w:cs="宋体"/>
                <w:spacing w:val="-2"/>
                <w:szCs w:val="21"/>
              </w:rPr>
              <w:t>价格得分</w:t>
            </w:r>
          </w:p>
          <w:p>
            <w:pPr>
              <w:spacing w:before="68" w:line="220" w:lineRule="auto"/>
              <w:jc w:val="center"/>
              <w:rPr>
                <w:rFonts w:ascii="宋体" w:hAnsi="宋体" w:eastAsia="宋体" w:cs="宋体"/>
                <w:spacing w:val="-2"/>
                <w:szCs w:val="21"/>
              </w:rPr>
            </w:pPr>
            <w:r>
              <w:rPr>
                <w:rFonts w:hint="eastAsia" w:ascii="宋体" w:hAnsi="宋体" w:eastAsia="宋体" w:cs="宋体"/>
                <w:spacing w:val="-2"/>
                <w:szCs w:val="21"/>
              </w:rPr>
              <w:t>（2</w:t>
            </w:r>
            <w:r>
              <w:rPr>
                <w:rFonts w:ascii="宋体" w:hAnsi="宋体" w:eastAsia="宋体" w:cs="宋体"/>
                <w:spacing w:val="-2"/>
                <w:szCs w:val="21"/>
              </w:rPr>
              <w:t>0分</w:t>
            </w:r>
            <w:r>
              <w:rPr>
                <w:rFonts w:hint="eastAsia" w:ascii="宋体" w:hAnsi="宋体" w:eastAsia="宋体" w:cs="宋体"/>
                <w:spacing w:val="-2"/>
                <w:szCs w:val="21"/>
              </w:rPr>
              <w:t>）</w:t>
            </w:r>
          </w:p>
        </w:tc>
        <w:tc>
          <w:tcPr>
            <w:tcW w:w="11196" w:type="dxa"/>
            <w:vAlign w:val="center"/>
          </w:tcPr>
          <w:p>
            <w:pPr>
              <w:ind w:right="-82" w:rightChars="-39"/>
              <w:rPr>
                <w:rFonts w:ascii="宋体" w:hAnsi="宋体" w:eastAsia="宋体" w:cs="宋体"/>
                <w:szCs w:val="21"/>
              </w:rPr>
            </w:pPr>
            <w:r>
              <w:rPr>
                <w:rFonts w:hint="eastAsia" w:ascii="宋体" w:hAnsi="宋体" w:eastAsia="宋体" w:cs="宋体"/>
                <w:szCs w:val="21"/>
              </w:rPr>
              <w:t>价格得分=（基准价/报价）*价格评分权重。</w:t>
            </w:r>
          </w:p>
          <w:p>
            <w:pPr>
              <w:ind w:right="-82" w:rightChars="-39"/>
              <w:rPr>
                <w:rFonts w:ascii="宋体" w:hAnsi="宋体" w:eastAsia="宋体" w:cs="宋体"/>
                <w:szCs w:val="21"/>
              </w:rPr>
            </w:pPr>
            <w:r>
              <w:rPr>
                <w:rFonts w:hint="eastAsia" w:ascii="宋体" w:hAnsi="宋体" w:eastAsia="宋体" w:cs="宋体"/>
                <w:szCs w:val="21"/>
              </w:rPr>
              <w:t>说明：取最低报价为基准价。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94" w:type="dxa"/>
            <w:vAlign w:val="center"/>
          </w:tcPr>
          <w:p>
            <w:pPr>
              <w:jc w:val="center"/>
            </w:pPr>
            <w:r>
              <w:rPr>
                <w:rFonts w:hint="eastAsia"/>
              </w:rPr>
              <w:t>总分</w:t>
            </w:r>
          </w:p>
        </w:tc>
        <w:tc>
          <w:tcPr>
            <w:tcW w:w="1484" w:type="dxa"/>
            <w:vAlign w:val="center"/>
          </w:tcPr>
          <w:p>
            <w:pPr>
              <w:jc w:val="center"/>
              <w:rPr>
                <w:rFonts w:asciiTheme="minorEastAsia" w:hAnsiTheme="minorEastAsia"/>
              </w:rPr>
            </w:pPr>
            <w:r>
              <w:rPr>
                <w:rFonts w:hint="eastAsia" w:asciiTheme="minorEastAsia" w:hAnsiTheme="minorEastAsia"/>
              </w:rPr>
              <w:t>100分</w:t>
            </w:r>
          </w:p>
        </w:tc>
        <w:tc>
          <w:tcPr>
            <w:tcW w:w="11196" w:type="dxa"/>
            <w:vAlign w:val="center"/>
          </w:tcPr>
          <w:p>
            <w:pPr>
              <w:ind w:right="-82" w:rightChars="-39"/>
              <w:jc w:val="center"/>
            </w:pPr>
          </w:p>
        </w:tc>
      </w:tr>
    </w:tbl>
    <w:p/>
    <w:sectPr>
      <w:pgSz w:w="16838" w:h="11906" w:orient="landscape"/>
      <w:pgMar w:top="980" w:right="1440" w:bottom="12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MmQ2NGRlMWM3Mzg0NzkxOWUzY2YyNzBjNDliZWUifQ=="/>
  </w:docVars>
  <w:rsids>
    <w:rsidRoot w:val="70F312B6"/>
    <w:rsid w:val="000112FC"/>
    <w:rsid w:val="000135A1"/>
    <w:rsid w:val="00046EE7"/>
    <w:rsid w:val="000C1899"/>
    <w:rsid w:val="00144E63"/>
    <w:rsid w:val="001C7F12"/>
    <w:rsid w:val="001D0F90"/>
    <w:rsid w:val="00205AAE"/>
    <w:rsid w:val="0032454D"/>
    <w:rsid w:val="0036116E"/>
    <w:rsid w:val="00361E94"/>
    <w:rsid w:val="0036317A"/>
    <w:rsid w:val="00565F70"/>
    <w:rsid w:val="00597987"/>
    <w:rsid w:val="0065519D"/>
    <w:rsid w:val="00911987"/>
    <w:rsid w:val="0095506C"/>
    <w:rsid w:val="00975CB4"/>
    <w:rsid w:val="00A532FC"/>
    <w:rsid w:val="00B05E1C"/>
    <w:rsid w:val="00C35AB2"/>
    <w:rsid w:val="00CE52CD"/>
    <w:rsid w:val="00DA77F4"/>
    <w:rsid w:val="00DB7605"/>
    <w:rsid w:val="00DC71BB"/>
    <w:rsid w:val="00FF54AD"/>
    <w:rsid w:val="010464D4"/>
    <w:rsid w:val="014A102B"/>
    <w:rsid w:val="015A5978"/>
    <w:rsid w:val="02262B70"/>
    <w:rsid w:val="024E06A7"/>
    <w:rsid w:val="03101E00"/>
    <w:rsid w:val="041C00E5"/>
    <w:rsid w:val="0FC621C4"/>
    <w:rsid w:val="10C2298C"/>
    <w:rsid w:val="125C1E7B"/>
    <w:rsid w:val="163836F0"/>
    <w:rsid w:val="168871DD"/>
    <w:rsid w:val="18E37943"/>
    <w:rsid w:val="1B197D8B"/>
    <w:rsid w:val="1EF775F5"/>
    <w:rsid w:val="1F19B144"/>
    <w:rsid w:val="22D919DF"/>
    <w:rsid w:val="280C4E96"/>
    <w:rsid w:val="28C159D7"/>
    <w:rsid w:val="28CC0557"/>
    <w:rsid w:val="2A30050E"/>
    <w:rsid w:val="2A7237A6"/>
    <w:rsid w:val="3045283A"/>
    <w:rsid w:val="304A524D"/>
    <w:rsid w:val="316E0AD0"/>
    <w:rsid w:val="366B6995"/>
    <w:rsid w:val="384150C8"/>
    <w:rsid w:val="38543018"/>
    <w:rsid w:val="38C46157"/>
    <w:rsid w:val="394F75AC"/>
    <w:rsid w:val="39B822CE"/>
    <w:rsid w:val="491F7C74"/>
    <w:rsid w:val="49A12CB5"/>
    <w:rsid w:val="4B272E10"/>
    <w:rsid w:val="4E157897"/>
    <w:rsid w:val="50BF6E6A"/>
    <w:rsid w:val="587D0F44"/>
    <w:rsid w:val="5AB3646E"/>
    <w:rsid w:val="5FE315A4"/>
    <w:rsid w:val="64D4595F"/>
    <w:rsid w:val="68AD09A1"/>
    <w:rsid w:val="6DB57AD5"/>
    <w:rsid w:val="701A2DBF"/>
    <w:rsid w:val="70F312B6"/>
    <w:rsid w:val="731C29AB"/>
    <w:rsid w:val="737427E7"/>
    <w:rsid w:val="73FE2E4A"/>
    <w:rsid w:val="7970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2192</Words>
  <Characters>2227</Characters>
  <Lines>17</Lines>
  <Paragraphs>4</Paragraphs>
  <TotalTime>1</TotalTime>
  <ScaleCrop>false</ScaleCrop>
  <LinksUpToDate>false</LinksUpToDate>
  <CharactersWithSpaces>2227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2023-03-15T06:57:00Z</dcterms:created>
  <dc:creator>唐维登</dc:creator>
  <cp:lastModifiedBy>胡胜</cp:lastModifiedBy>
  <dcterms:modified xsi:type="dcterms:W3CDTF">2023-04-04T02:31:10Z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68D7C13C7BE34D98BFF00CC6ADEFF63C</vt:lpwstr>
  </property>
</Properties>
</file>