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C9A9" w14:textId="77777777" w:rsidR="00440975" w:rsidRPr="00881161" w:rsidRDefault="006E7F3D">
      <w:pPr>
        <w:rPr>
          <w:rFonts w:ascii="黑体" w:eastAsia="黑体" w:hAnsi="黑体" w:cs="黑体"/>
          <w:sz w:val="32"/>
          <w:szCs w:val="32"/>
        </w:rPr>
      </w:pPr>
      <w:r w:rsidRPr="00881161">
        <w:rPr>
          <w:rFonts w:ascii="黑体" w:eastAsia="黑体" w:hAnsi="黑体" w:cs="黑体" w:hint="eastAsia"/>
          <w:sz w:val="32"/>
          <w:szCs w:val="32"/>
        </w:rPr>
        <w:t>附件</w:t>
      </w:r>
    </w:p>
    <w:p w14:paraId="713EA116" w14:textId="5F1EE0B4" w:rsidR="00881161" w:rsidRPr="005B0277" w:rsidRDefault="00306CA4" w:rsidP="005B0277">
      <w:pPr>
        <w:widowControl w:val="0"/>
        <w:spacing w:after="120" w:line="360" w:lineRule="auto"/>
        <w:ind w:leftChars="200" w:left="420"/>
        <w:jc w:val="center"/>
        <w:rPr>
          <w:rFonts w:ascii="宋体" w:hAnsi="宋体" w:cs="Microsoft JhengHei"/>
          <w:b/>
          <w:position w:val="-1"/>
          <w:sz w:val="36"/>
          <w:szCs w:val="36"/>
        </w:rPr>
      </w:pPr>
      <w:r>
        <w:rPr>
          <w:rFonts w:ascii="宋体" w:hAnsi="宋体" w:cs="Microsoft JhengHei" w:hint="eastAsia"/>
          <w:b/>
          <w:position w:val="-1"/>
          <w:sz w:val="36"/>
          <w:szCs w:val="36"/>
        </w:rPr>
        <w:t>《</w:t>
      </w:r>
      <w:r w:rsidRPr="00306CA4">
        <w:rPr>
          <w:rFonts w:ascii="宋体" w:hAnsi="宋体" w:cs="Microsoft JhengHei" w:hint="eastAsia"/>
          <w:b/>
          <w:position w:val="-1"/>
          <w:sz w:val="36"/>
          <w:szCs w:val="36"/>
        </w:rPr>
        <w:t>省交通运输厅综合运输业务协同平台开发（一期）项目网络安全等级保护测评服务</w:t>
      </w:r>
      <w:r>
        <w:rPr>
          <w:rFonts w:ascii="宋体" w:hAnsi="宋体" w:cs="Microsoft JhengHei" w:hint="eastAsia"/>
          <w:b/>
          <w:position w:val="-1"/>
          <w:sz w:val="36"/>
          <w:szCs w:val="36"/>
        </w:rPr>
        <w:t>》</w:t>
      </w:r>
      <w:r w:rsidR="00881161" w:rsidRPr="00881161">
        <w:rPr>
          <w:rFonts w:ascii="宋体" w:hAnsi="宋体" w:cs="Microsoft JhengHei" w:hint="eastAsia"/>
          <w:b/>
          <w:position w:val="-1"/>
          <w:sz w:val="36"/>
          <w:szCs w:val="36"/>
        </w:rPr>
        <w:t>报价方案</w:t>
      </w:r>
      <w:r>
        <w:rPr>
          <w:rFonts w:ascii="宋体" w:hAnsi="宋体" w:cs="Microsoft JhengHei" w:hint="eastAsia"/>
          <w:b/>
          <w:position w:val="-1"/>
          <w:sz w:val="36"/>
          <w:szCs w:val="36"/>
        </w:rPr>
        <w:t>评审</w:t>
      </w:r>
      <w:r w:rsidR="007A14DB">
        <w:rPr>
          <w:rFonts w:ascii="宋体" w:hAnsi="宋体" w:cs="Microsoft JhengHei" w:hint="eastAsia"/>
          <w:b/>
          <w:position w:val="-1"/>
          <w:sz w:val="36"/>
          <w:szCs w:val="36"/>
        </w:rPr>
        <w:t>标准</w:t>
      </w:r>
    </w:p>
    <w:tbl>
      <w:tblPr>
        <w:tblW w:w="4903" w:type="pct"/>
        <w:jc w:val="center"/>
        <w:tblInd w:w="-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552"/>
        <w:gridCol w:w="9676"/>
      </w:tblGrid>
      <w:tr w:rsidR="00306CA4" w:rsidRPr="00881161" w14:paraId="19B48D14" w14:textId="40E9C0B2" w:rsidTr="00306CA4">
        <w:trPr>
          <w:trHeight w:val="458"/>
          <w:jc w:val="center"/>
        </w:trPr>
        <w:tc>
          <w:tcPr>
            <w:tcW w:w="601" w:type="pct"/>
            <w:vMerge w:val="restart"/>
            <w:shd w:val="clear" w:color="auto" w:fill="auto"/>
            <w:vAlign w:val="center"/>
          </w:tcPr>
          <w:p w14:paraId="1E112B3F" w14:textId="77777777" w:rsidR="007A14DB" w:rsidRPr="00881161" w:rsidRDefault="007A14DB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 w:rsidRPr="00881161">
              <w:rPr>
                <w:rFonts w:ascii="宋体" w:hAnsi="宋体" w:cs="Microsoft JhengHei"/>
                <w:b/>
                <w:position w:val="-1"/>
                <w:szCs w:val="21"/>
              </w:rPr>
              <w:t>评审因素</w:t>
            </w:r>
          </w:p>
        </w:tc>
        <w:tc>
          <w:tcPr>
            <w:tcW w:w="4399" w:type="pct"/>
            <w:gridSpan w:val="2"/>
            <w:vMerge w:val="restart"/>
            <w:shd w:val="clear" w:color="auto" w:fill="auto"/>
            <w:vAlign w:val="center"/>
          </w:tcPr>
          <w:p w14:paraId="13B4C9F6" w14:textId="77777777" w:rsidR="007A14DB" w:rsidRPr="00881161" w:rsidRDefault="007A14DB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 w:rsidRPr="00881161">
              <w:rPr>
                <w:rFonts w:ascii="宋体" w:hAnsi="宋体" w:cs="Microsoft JhengHei"/>
                <w:b/>
                <w:position w:val="-1"/>
                <w:szCs w:val="21"/>
              </w:rPr>
              <w:t>评审标准</w:t>
            </w:r>
          </w:p>
        </w:tc>
      </w:tr>
      <w:tr w:rsidR="00306CA4" w:rsidRPr="00881161" w14:paraId="0AEC4119" w14:textId="1D631A2C" w:rsidTr="00A81A91">
        <w:trPr>
          <w:trHeight w:val="319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3E950046" w14:textId="77777777" w:rsidR="007A14DB" w:rsidRPr="00881161" w:rsidRDefault="007A14DB">
            <w:pPr>
              <w:spacing w:line="240" w:lineRule="auto"/>
              <w:jc w:val="center"/>
              <w:rPr>
                <w:rFonts w:ascii="宋体" w:hAnsi="宋体" w:cs="Microsoft JhengHei"/>
                <w:szCs w:val="21"/>
              </w:rPr>
            </w:pPr>
          </w:p>
        </w:tc>
        <w:tc>
          <w:tcPr>
            <w:tcW w:w="4399" w:type="pct"/>
            <w:gridSpan w:val="2"/>
            <w:vMerge/>
            <w:shd w:val="clear" w:color="auto" w:fill="auto"/>
            <w:vAlign w:val="center"/>
          </w:tcPr>
          <w:p w14:paraId="75384642" w14:textId="77777777" w:rsidR="007A14DB" w:rsidRPr="00881161" w:rsidRDefault="007A14DB">
            <w:pPr>
              <w:spacing w:line="240" w:lineRule="auto"/>
              <w:jc w:val="center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</w:p>
        </w:tc>
      </w:tr>
      <w:tr w:rsidR="00306CA4" w:rsidRPr="00881161" w14:paraId="0F37C229" w14:textId="72B1391D" w:rsidTr="00A81A91">
        <w:trPr>
          <w:trHeight w:val="639"/>
          <w:jc w:val="center"/>
        </w:trPr>
        <w:tc>
          <w:tcPr>
            <w:tcW w:w="601" w:type="pct"/>
            <w:shd w:val="clear" w:color="auto" w:fill="auto"/>
            <w:vAlign w:val="center"/>
          </w:tcPr>
          <w:p w14:paraId="248A1DF2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资质审查</w:t>
            </w:r>
          </w:p>
        </w:tc>
        <w:tc>
          <w:tcPr>
            <w:tcW w:w="4399" w:type="pct"/>
            <w:gridSpan w:val="2"/>
            <w:shd w:val="clear" w:color="auto" w:fill="auto"/>
            <w:vAlign w:val="center"/>
          </w:tcPr>
          <w:p w14:paraId="61AB99CA" w14:textId="17F89974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Helvetica"/>
                <w:b/>
                <w:bCs/>
                <w:kern w:val="0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对照购买服务公告第四点内容进行资料审查，如资料不齐全，则不予通过，不得参加后续评分。</w:t>
            </w:r>
          </w:p>
        </w:tc>
      </w:tr>
      <w:tr w:rsidR="005B0277" w:rsidRPr="00881161" w14:paraId="3A014C90" w14:textId="6B00C899" w:rsidTr="00A81A91">
        <w:trPr>
          <w:trHeight w:val="1411"/>
          <w:jc w:val="center"/>
        </w:trPr>
        <w:tc>
          <w:tcPr>
            <w:tcW w:w="601" w:type="pct"/>
            <w:vMerge w:val="restart"/>
            <w:shd w:val="clear" w:color="auto" w:fill="auto"/>
            <w:vAlign w:val="center"/>
          </w:tcPr>
          <w:p w14:paraId="69206852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/>
                <w:szCs w:val="21"/>
              </w:rPr>
              <w:t>技术部分</w:t>
            </w:r>
          </w:p>
          <w:p w14:paraId="1B4F124B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（40分）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7D8E6E" w14:textId="77777777" w:rsidR="007A14DB" w:rsidRPr="00306CA4" w:rsidRDefault="007A14DB" w:rsidP="00306CA4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对项目的理解</w:t>
            </w:r>
          </w:p>
          <w:p w14:paraId="42CDDADE" w14:textId="77777777" w:rsidR="007A14DB" w:rsidRPr="00306CA4" w:rsidRDefault="007A14DB" w:rsidP="00306CA4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（10分）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1CA34A3D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对项目理解全面、准确，认识深刻，完全满足且优于用户需求得10分；</w:t>
            </w:r>
          </w:p>
          <w:p w14:paraId="3F63B930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对项目理解较透彻，认识较深刻，满足用户需求得8分；</w:t>
            </w:r>
          </w:p>
          <w:p w14:paraId="6FC434A9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对项目理解一般，认识一般，基本满足用户需求得6分；</w:t>
            </w:r>
          </w:p>
          <w:p w14:paraId="457F26D3" w14:textId="0AB1B719" w:rsidR="007A14DB" w:rsidRPr="00306CA4" w:rsidRDefault="00C26C70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503DD2">
              <w:rPr>
                <w:rFonts w:asciiTheme="minorEastAsia" w:eastAsiaTheme="minorEastAsia" w:hAnsiTheme="minorEastAsia" w:cs="宋体" w:hint="eastAsia"/>
                <w:szCs w:val="21"/>
              </w:rPr>
              <w:t>未提供或内容偏离项目实际需求，得0分。</w:t>
            </w:r>
          </w:p>
        </w:tc>
      </w:tr>
      <w:tr w:rsidR="005B0277" w:rsidRPr="00881161" w14:paraId="37C2CF62" w14:textId="1BF2EE76" w:rsidTr="0004476D">
        <w:trPr>
          <w:trHeight w:val="90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5EE2F6F8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4296CF3" w14:textId="77777777" w:rsidR="007A14DB" w:rsidRPr="00306CA4" w:rsidRDefault="007A14DB" w:rsidP="00306CA4">
            <w:pPr>
              <w:pStyle w:val="TableParagraph"/>
              <w:spacing w:before="1"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项目实施方案</w:t>
            </w:r>
            <w:proofErr w:type="spellEnd"/>
          </w:p>
          <w:p w14:paraId="04456C7D" w14:textId="77777777" w:rsidR="007A14DB" w:rsidRPr="00306CA4" w:rsidRDefault="007A14DB" w:rsidP="00306CA4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/>
                <w:szCs w:val="21"/>
                <w:lang w:eastAsia="en-US"/>
              </w:rPr>
              <w:t>（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306CA4">
              <w:rPr>
                <w:rFonts w:asciiTheme="minorEastAsia" w:eastAsiaTheme="minorEastAsia" w:hAnsiTheme="minorEastAsia"/>
                <w:szCs w:val="21"/>
                <w:lang w:eastAsia="en-US"/>
              </w:rPr>
              <w:t>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765FB273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 xml:space="preserve">根据供应商提供项目实施方案，包括服务内容、进度管控、风险控制等内容进行评审： </w:t>
            </w:r>
          </w:p>
          <w:p w14:paraId="4495EEC0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对主要内容理解全面、系统、到位，完全满足且优于用户需求得10分；</w:t>
            </w:r>
          </w:p>
          <w:p w14:paraId="46F50CAC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对主要内容理解较全面、较系统、较到位，满足用户需求得8分；</w:t>
            </w:r>
          </w:p>
          <w:p w14:paraId="41F402EB" w14:textId="77777777" w:rsidR="00306CA4" w:rsidRPr="00306CA4" w:rsidRDefault="00306CA4" w:rsidP="00306CA4">
            <w:pPr>
              <w:spacing w:line="240" w:lineRule="auto"/>
              <w:ind w:rightChars="-39" w:right="-82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对主要内容理解不够全面、系统、到位，基本满足用户需求得6分。</w:t>
            </w:r>
          </w:p>
          <w:p w14:paraId="125A92EA" w14:textId="02C2831A" w:rsidR="007A14DB" w:rsidRPr="00306CA4" w:rsidRDefault="00C26C70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03DD2">
              <w:rPr>
                <w:rFonts w:asciiTheme="minorEastAsia" w:eastAsiaTheme="minorEastAsia" w:hAnsiTheme="minorEastAsia" w:cs="宋体" w:hint="eastAsia"/>
                <w:szCs w:val="21"/>
              </w:rPr>
              <w:t>未提供或内容偏离项目实际需求，得0分。</w:t>
            </w:r>
          </w:p>
        </w:tc>
      </w:tr>
      <w:tr w:rsidR="005B0277" w:rsidRPr="00881161" w14:paraId="3991DBC5" w14:textId="56E00598" w:rsidTr="0004476D">
        <w:trPr>
          <w:trHeight w:val="90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479ABB2B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160B2EED" w14:textId="77777777" w:rsidR="007A14DB" w:rsidRPr="00306CA4" w:rsidRDefault="007A14DB" w:rsidP="00306CA4">
            <w:pPr>
              <w:pStyle w:val="TableParagraph"/>
              <w:spacing w:before="1" w:line="240" w:lineRule="auto"/>
              <w:ind w:left="102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质量控制方案</w:t>
            </w:r>
            <w:proofErr w:type="spellEnd"/>
          </w:p>
          <w:p w14:paraId="4613E675" w14:textId="77777777" w:rsidR="007A14DB" w:rsidRPr="00306CA4" w:rsidRDefault="007A14DB" w:rsidP="00306CA4">
            <w:pPr>
              <w:pStyle w:val="TableParagraph"/>
              <w:spacing w:before="1" w:line="240" w:lineRule="auto"/>
              <w:ind w:left="102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/>
                <w:szCs w:val="21"/>
                <w:lang w:eastAsia="en-US"/>
              </w:rPr>
              <w:t>（</w:t>
            </w:r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10</w:t>
            </w:r>
            <w:r w:rsidRPr="00306CA4">
              <w:rPr>
                <w:rFonts w:asciiTheme="minorEastAsia" w:eastAsiaTheme="minorEastAsia" w:hAnsiTheme="minorEastAsia"/>
                <w:szCs w:val="21"/>
                <w:lang w:eastAsia="en-US"/>
              </w:rPr>
              <w:t>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047CDE5D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根据供应商提供质量控制方案，包括质量体系建设、质量目标分解规划、质量控制措施等进行评审：</w:t>
            </w:r>
          </w:p>
          <w:p w14:paraId="456B50AE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质量体系健全，质量目标分解规划合理，提供的质量控制措施、手段科学完善、可行性强，得10分；</w:t>
            </w:r>
          </w:p>
          <w:p w14:paraId="4102F435" w14:textId="48DAE9C4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质量体系较健全，质量目标分解规划较合理，提供的质量控制措施、手段较完善、可行性较强，得</w:t>
            </w:r>
            <w:r w:rsidR="0004476D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  <w:p w14:paraId="295F7CA8" w14:textId="64C7346D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质量体系较健全，质量目标分解规划较合理，提供的质量控制措施、手段较简单、可行性一般，得</w:t>
            </w:r>
            <w:r w:rsidR="0004476D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  <w:p w14:paraId="19785CEE" w14:textId="676E36F8" w:rsidR="007A14DB" w:rsidRPr="00306CA4" w:rsidRDefault="00C26C70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503DD2">
              <w:rPr>
                <w:rFonts w:asciiTheme="minorEastAsia" w:eastAsiaTheme="minorEastAsia" w:hAnsiTheme="minorEastAsia" w:cs="宋体" w:hint="eastAsia"/>
                <w:szCs w:val="21"/>
              </w:rPr>
              <w:t>未提供或内容偏离项目实际需求，得0分。</w:t>
            </w:r>
          </w:p>
        </w:tc>
      </w:tr>
      <w:tr w:rsidR="005B0277" w:rsidRPr="00881161" w14:paraId="445AADBC" w14:textId="176CC4C0" w:rsidTr="0004476D">
        <w:trPr>
          <w:trHeight w:val="90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2BA8EF15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0AE8BC4B" w14:textId="77777777" w:rsidR="007A14DB" w:rsidRPr="00306CA4" w:rsidRDefault="007A14DB" w:rsidP="00306CA4">
            <w:pPr>
              <w:pStyle w:val="TableParagraph"/>
              <w:spacing w:before="1"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proofErr w:type="spellStart"/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保密方案</w:t>
            </w:r>
            <w:proofErr w:type="spellEnd"/>
          </w:p>
          <w:p w14:paraId="1D8C3D8C" w14:textId="77777777" w:rsidR="007A14DB" w:rsidRPr="00306CA4" w:rsidRDefault="007A14DB" w:rsidP="00306CA4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  <w:lang w:eastAsia="en-US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（10</w:t>
            </w:r>
            <w:r w:rsidRPr="00306CA4">
              <w:rPr>
                <w:rFonts w:asciiTheme="minorEastAsia" w:eastAsiaTheme="minorEastAsia" w:hAnsiTheme="minorEastAsia"/>
                <w:szCs w:val="21"/>
                <w:lang w:eastAsia="en-US"/>
              </w:rPr>
              <w:t>分</w:t>
            </w:r>
            <w:r w:rsidRPr="00306CA4">
              <w:rPr>
                <w:rFonts w:asciiTheme="minorEastAsia" w:eastAsiaTheme="minorEastAsia" w:hAnsiTheme="minorEastAsia" w:hint="eastAsia"/>
                <w:szCs w:val="21"/>
                <w:lang w:eastAsia="en-US"/>
              </w:rPr>
              <w:t>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2821F575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根据供应商提供保密方案，包括保密措施、保密方法、保密制度及承诺等进行评审：</w:t>
            </w:r>
          </w:p>
          <w:p w14:paraId="39D25BED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内容详细，操作性强，得10分；</w:t>
            </w:r>
          </w:p>
          <w:p w14:paraId="561D6571" w14:textId="4CA20621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内容较详细，操作性强，得</w:t>
            </w:r>
            <w:r w:rsidR="0004476D">
              <w:rPr>
                <w:rFonts w:asciiTheme="minorEastAsia" w:eastAsiaTheme="minorEastAsia" w:hAnsiTheme="minorEastAsia" w:cs="宋体" w:hint="eastAsia"/>
                <w:bCs/>
                <w:szCs w:val="21"/>
              </w:rPr>
              <w:t>8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分；</w:t>
            </w:r>
          </w:p>
          <w:p w14:paraId="40C991CB" w14:textId="573399A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内容较详细，操作性一般，得</w:t>
            </w:r>
            <w:r w:rsidR="0004476D">
              <w:rPr>
                <w:rFonts w:asciiTheme="minorEastAsia" w:eastAsiaTheme="minorEastAsia" w:hAnsiTheme="minorEastAsia" w:cs="宋体" w:hint="eastAsia"/>
                <w:bCs/>
                <w:szCs w:val="21"/>
              </w:rPr>
              <w:t>6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分；</w:t>
            </w:r>
            <w:bookmarkStart w:id="0" w:name="_GoBack"/>
            <w:bookmarkEnd w:id="0"/>
          </w:p>
          <w:p w14:paraId="41DC8803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未提供或内容偏离项目实际需求，得0分。</w:t>
            </w:r>
          </w:p>
        </w:tc>
      </w:tr>
      <w:tr w:rsidR="005B0277" w:rsidRPr="00881161" w14:paraId="3F1B455E" w14:textId="108C40D8" w:rsidTr="0004476D">
        <w:trPr>
          <w:trHeight w:val="1064"/>
          <w:jc w:val="center"/>
        </w:trPr>
        <w:tc>
          <w:tcPr>
            <w:tcW w:w="601" w:type="pct"/>
            <w:vMerge w:val="restart"/>
            <w:shd w:val="clear" w:color="auto" w:fill="auto"/>
            <w:vAlign w:val="center"/>
          </w:tcPr>
          <w:p w14:paraId="65C7EC8C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/>
                <w:szCs w:val="21"/>
              </w:rPr>
              <w:t>商务部分</w:t>
            </w:r>
          </w:p>
          <w:p w14:paraId="41CA9C3D" w14:textId="2E63D291" w:rsidR="007A14DB" w:rsidRPr="00306CA4" w:rsidRDefault="007A14DB" w:rsidP="0004476D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（</w:t>
            </w:r>
            <w:r w:rsidR="0004476D">
              <w:rPr>
                <w:rFonts w:asciiTheme="minorEastAsia" w:eastAsiaTheme="minorEastAsia" w:hAnsiTheme="minorEastAsia" w:cs="Microsoft JhengHei" w:hint="eastAsia"/>
                <w:szCs w:val="21"/>
              </w:rPr>
              <w:t>4</w:t>
            </w: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0分）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4D8A0C9" w14:textId="77777777" w:rsidR="007A14DB" w:rsidRPr="00306CA4" w:rsidRDefault="007A14DB" w:rsidP="00306CA4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供应商履约能力</w:t>
            </w:r>
          </w:p>
          <w:p w14:paraId="559D0394" w14:textId="57989887" w:rsidR="007A14DB" w:rsidRPr="00306CA4" w:rsidRDefault="007A14DB" w:rsidP="009756FC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Helvetica"/>
                <w:b/>
                <w:bCs/>
                <w:kern w:val="0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756FC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306CA4">
              <w:rPr>
                <w:rFonts w:asciiTheme="minorEastAsia" w:eastAsiaTheme="minorEastAsia" w:hAnsiTheme="minorEastAsia"/>
                <w:szCs w:val="21"/>
              </w:rPr>
              <w:t>分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2614C37E" w14:textId="533FC4FF" w:rsidR="009756FC" w:rsidRDefault="009756FC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根据供应商</w:t>
            </w:r>
            <w:r w:rsidR="00D9406E">
              <w:rPr>
                <w:rFonts w:asciiTheme="minorEastAsia" w:eastAsiaTheme="minorEastAsia" w:hAnsiTheme="minorEastAsia" w:hint="eastAsia"/>
                <w:szCs w:val="21"/>
              </w:rPr>
              <w:t>所具备的履约能力进行</w:t>
            </w:r>
            <w:r w:rsidR="00551473"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评审：</w:t>
            </w:r>
          </w:p>
          <w:p w14:paraId="7C5EFEEA" w14:textId="5817BDD0" w:rsidR="007A14DB" w:rsidRPr="008A199D" w:rsidRDefault="00EB6774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A199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proofErr w:type="gramStart"/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具</w:t>
            </w:r>
            <w:r w:rsidR="00F545DC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等保检测</w:t>
            </w:r>
            <w:proofErr w:type="gramEnd"/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能力的经中国合格评定认可委员会（CNAS）认可的检验机构；</w:t>
            </w:r>
          </w:p>
          <w:p w14:paraId="63664ED1" w14:textId="0D92D311" w:rsidR="007A14DB" w:rsidRPr="008A199D" w:rsidRDefault="00EB6774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A199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.具有信息安全管理体系认证证书；</w:t>
            </w:r>
          </w:p>
          <w:p w14:paraId="50107063" w14:textId="2E34FF18" w:rsidR="007A14DB" w:rsidRPr="008A199D" w:rsidRDefault="00EB6774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8A199D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.具有CMA检验检测机构证书；</w:t>
            </w:r>
          </w:p>
          <w:p w14:paraId="4E0D9E20" w14:textId="050ABCDC" w:rsidR="007A14DB" w:rsidRPr="00D9406E" w:rsidRDefault="008A199D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199D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7A14DB" w:rsidRPr="008A199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56FC" w:rsidRPr="00D9406E">
              <w:rPr>
                <w:rFonts w:ascii="宋体" w:hAnsi="宋体" w:hint="eastAsia"/>
                <w:color w:val="000000" w:themeColor="text1"/>
                <w:szCs w:val="21"/>
              </w:rPr>
              <w:t>具有国家信息安全测评信息安全服务资质证书（风险评估）</w:t>
            </w:r>
            <w:r w:rsidR="00D9406E" w:rsidRPr="00D9406E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14:paraId="5BA409DD" w14:textId="6D65124E" w:rsidR="007A14DB" w:rsidRPr="00306CA4" w:rsidRDefault="00D9406E" w:rsidP="00D9406E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Helvetica"/>
                <w:b/>
                <w:bCs/>
                <w:kern w:val="0"/>
                <w:szCs w:val="21"/>
              </w:rPr>
            </w:pPr>
            <w:r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注：每提供一个得3分，需</w:t>
            </w:r>
            <w:r w:rsidR="007A14DB"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提供有效期内的证书复印件（或</w:t>
            </w:r>
            <w:r w:rsidR="007A14DB" w:rsidRPr="00D9406E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网站截图，必须显示网站链接</w:t>
            </w:r>
            <w:r w:rsidR="007A14DB"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），并加盖供应商公章，否则不得分。</w:t>
            </w:r>
          </w:p>
        </w:tc>
      </w:tr>
      <w:tr w:rsidR="005B0277" w:rsidRPr="00881161" w14:paraId="31C9F350" w14:textId="782917E8" w:rsidTr="0004476D">
        <w:trPr>
          <w:trHeight w:val="664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1440F813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3D0B6ABB" w14:textId="2A18F74F" w:rsidR="007A14DB" w:rsidRPr="00306CA4" w:rsidRDefault="007A14DB" w:rsidP="00306CA4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项目负责人资质</w:t>
            </w:r>
          </w:p>
          <w:p w14:paraId="25A0E388" w14:textId="63528D0B" w:rsidR="007A14DB" w:rsidRPr="00306CA4" w:rsidRDefault="007A14DB" w:rsidP="001250D3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9E431A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306CA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08AAB694" w14:textId="454AE174" w:rsidR="007A14DB" w:rsidRPr="009756FC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根据</w:t>
            </w:r>
            <w:r w:rsidR="009756FC" w:rsidRPr="009756FC">
              <w:rPr>
                <w:rFonts w:asciiTheme="minorEastAsia" w:eastAsiaTheme="minorEastAsia" w:hAnsiTheme="minorEastAsia" w:hint="eastAsia"/>
                <w:szCs w:val="21"/>
              </w:rPr>
              <w:t>供应商拟</w:t>
            </w:r>
            <w:r w:rsidRPr="009756FC">
              <w:rPr>
                <w:rFonts w:asciiTheme="minorEastAsia" w:eastAsiaTheme="minorEastAsia" w:hAnsiTheme="minorEastAsia" w:hint="eastAsia"/>
                <w:szCs w:val="21"/>
              </w:rPr>
              <w:t>投入本项目的负责人（1名）资质情况进行</w:t>
            </w:r>
            <w:r w:rsidR="00551473"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评审：</w:t>
            </w:r>
          </w:p>
          <w:p w14:paraId="182B0277" w14:textId="7A249868" w:rsidR="007A14DB" w:rsidRPr="009756FC" w:rsidRDefault="00F75CFD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1.具有</w:t>
            </w:r>
            <w:r w:rsidR="001250D3" w:rsidRPr="001250D3">
              <w:rPr>
                <w:rFonts w:asciiTheme="minorEastAsia" w:eastAsiaTheme="minorEastAsia" w:hAnsiTheme="minorEastAsia"/>
                <w:szCs w:val="21"/>
              </w:rPr>
              <w:t>注册信息安全专业人员</w:t>
            </w:r>
            <w:r w:rsidR="001250D3" w:rsidRPr="001250D3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756FC" w:rsidRPr="009756FC">
              <w:rPr>
                <w:rFonts w:asciiTheme="minorEastAsia" w:eastAsiaTheme="minorEastAsia" w:hAnsiTheme="minorEastAsia" w:hint="eastAsia"/>
                <w:szCs w:val="21"/>
              </w:rPr>
              <w:t>CISP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）证书，得2分；</w:t>
            </w:r>
          </w:p>
          <w:p w14:paraId="450A59A2" w14:textId="4FFB139F" w:rsidR="007A14DB" w:rsidRPr="009756FC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F75CFD" w:rsidRPr="009756FC">
              <w:rPr>
                <w:rFonts w:asciiTheme="minorEastAsia" w:eastAsiaTheme="minorEastAsia" w:hAnsiTheme="minorEastAsia" w:hint="eastAsia"/>
                <w:szCs w:val="21"/>
              </w:rPr>
              <w:t>具有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信息安全等级</w:t>
            </w:r>
            <w:proofErr w:type="gramStart"/>
            <w:r w:rsidR="001250D3">
              <w:rPr>
                <w:rFonts w:asciiTheme="minorEastAsia" w:eastAsiaTheme="minorEastAsia" w:hAnsiTheme="minorEastAsia" w:hint="eastAsia"/>
                <w:szCs w:val="21"/>
              </w:rPr>
              <w:t>测评师</w:t>
            </w:r>
            <w:proofErr w:type="gramEnd"/>
            <w:r w:rsidR="001250D3">
              <w:rPr>
                <w:rFonts w:asciiTheme="minorEastAsia" w:eastAsiaTheme="minorEastAsia" w:hAnsiTheme="minorEastAsia" w:hint="eastAsia"/>
                <w:szCs w:val="21"/>
              </w:rPr>
              <w:t>证书，中级得2分，</w:t>
            </w:r>
            <w:r w:rsidR="001250D3" w:rsidRPr="009756FC">
              <w:rPr>
                <w:rFonts w:asciiTheme="minorEastAsia" w:eastAsiaTheme="minorEastAsia" w:hAnsiTheme="minorEastAsia" w:hint="eastAsia"/>
                <w:szCs w:val="21"/>
              </w:rPr>
              <w:t>高级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得4分；</w:t>
            </w:r>
          </w:p>
          <w:p w14:paraId="391D83DA" w14:textId="787BD52F" w:rsidR="007A14DB" w:rsidRPr="009756FC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F75CFD" w:rsidRPr="009756FC">
              <w:rPr>
                <w:rFonts w:asciiTheme="minorEastAsia" w:eastAsiaTheme="minorEastAsia" w:hAnsiTheme="minorEastAsia" w:hint="eastAsia"/>
                <w:szCs w:val="21"/>
              </w:rPr>
              <w:t>具有工业和信息化人才岗位能力评价证书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，中级得2分，</w:t>
            </w:r>
            <w:r w:rsidR="001250D3" w:rsidRPr="009756FC">
              <w:rPr>
                <w:rFonts w:asciiTheme="minorEastAsia" w:eastAsiaTheme="minorEastAsia" w:hAnsiTheme="minorEastAsia" w:hint="eastAsia"/>
                <w:szCs w:val="21"/>
              </w:rPr>
              <w:t>高级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得4分；</w:t>
            </w:r>
          </w:p>
          <w:p w14:paraId="5FC55E92" w14:textId="58B4730E" w:rsidR="007A14DB" w:rsidRPr="00306CA4" w:rsidRDefault="007A14DB" w:rsidP="00F545DC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注：</w:t>
            </w:r>
            <w:r w:rsidR="001250D3" w:rsidRPr="001250D3">
              <w:rPr>
                <w:rFonts w:asciiTheme="minorEastAsia" w:eastAsiaTheme="minorEastAsia" w:hAnsiTheme="minorEastAsia" w:hint="eastAsia"/>
                <w:szCs w:val="21"/>
              </w:rPr>
              <w:t>获得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同</w:t>
            </w:r>
            <w:r w:rsidR="001250D3" w:rsidRPr="001250D3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多级别证书</w:t>
            </w:r>
            <w:r w:rsidR="001250D3" w:rsidRPr="001250D3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1250D3" w:rsidRPr="001250D3">
              <w:rPr>
                <w:rFonts w:asciiTheme="minorEastAsia" w:eastAsiaTheme="minorEastAsia" w:hAnsiTheme="minorEastAsia" w:hint="eastAsia"/>
                <w:szCs w:val="21"/>
              </w:rPr>
              <w:t>按最高职称计算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得分</w:t>
            </w:r>
            <w:r w:rsidR="009756F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F545DC">
              <w:rPr>
                <w:rFonts w:asciiTheme="minorEastAsia" w:eastAsiaTheme="minorEastAsia" w:hAnsiTheme="minorEastAsia" w:hint="eastAsia"/>
                <w:szCs w:val="21"/>
              </w:rPr>
              <w:t>本项累计最多得10分。</w:t>
            </w:r>
            <w:r w:rsidR="00306CA4" w:rsidRPr="009756FC">
              <w:rPr>
                <w:rFonts w:ascii="宋体" w:hAnsi="宋体" w:hint="eastAsia"/>
                <w:szCs w:val="21"/>
              </w:rPr>
              <w:t>需提供</w:t>
            </w:r>
            <w:r w:rsidR="00D9406E" w:rsidRPr="00D9406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有效期内的证书复印件</w:t>
            </w:r>
            <w:r w:rsidR="00306CA4" w:rsidRPr="009756FC">
              <w:rPr>
                <w:rFonts w:ascii="宋体" w:hAnsi="宋体" w:hint="eastAsia"/>
                <w:szCs w:val="21"/>
              </w:rPr>
              <w:t>（或网站截图，必须显示网站链接）</w:t>
            </w:r>
            <w:r w:rsidR="00D9406E">
              <w:rPr>
                <w:rFonts w:ascii="宋体" w:hAnsi="宋体" w:hint="eastAsia"/>
                <w:szCs w:val="21"/>
              </w:rPr>
              <w:t>，</w:t>
            </w:r>
            <w:r w:rsidR="00306CA4" w:rsidRPr="009756FC">
              <w:rPr>
                <w:rFonts w:ascii="宋体" w:hAnsi="宋体" w:hint="eastAsia"/>
                <w:szCs w:val="21"/>
              </w:rPr>
              <w:t>及2023年至今任意1个月在供应商缴纳</w:t>
            </w:r>
            <w:proofErr w:type="gramStart"/>
            <w:r w:rsidR="00306CA4" w:rsidRPr="009756FC">
              <w:rPr>
                <w:rFonts w:ascii="宋体" w:hAnsi="宋体" w:hint="eastAsia"/>
                <w:szCs w:val="21"/>
              </w:rPr>
              <w:t>社保证明</w:t>
            </w:r>
            <w:proofErr w:type="gramEnd"/>
            <w:r w:rsidR="00306CA4" w:rsidRPr="009756FC">
              <w:rPr>
                <w:rFonts w:ascii="宋体" w:hAnsi="宋体" w:hint="eastAsia"/>
                <w:szCs w:val="21"/>
              </w:rPr>
              <w:t>文件（或缴纳个人所得税）复印件，</w:t>
            </w:r>
            <w:proofErr w:type="gramStart"/>
            <w:r w:rsidR="00306CA4" w:rsidRPr="009756FC">
              <w:rPr>
                <w:rFonts w:ascii="宋体" w:hAnsi="宋体" w:hint="eastAsia"/>
                <w:szCs w:val="21"/>
              </w:rPr>
              <w:t>无提供</w:t>
            </w:r>
            <w:proofErr w:type="gramEnd"/>
            <w:r w:rsidR="00306CA4" w:rsidRPr="009756FC">
              <w:rPr>
                <w:rFonts w:ascii="宋体" w:hAnsi="宋体" w:hint="eastAsia"/>
                <w:szCs w:val="21"/>
              </w:rPr>
              <w:t>或提供不全的不得分。</w:t>
            </w:r>
          </w:p>
        </w:tc>
      </w:tr>
      <w:tr w:rsidR="005B0277" w:rsidRPr="00881161" w14:paraId="0E37FACE" w14:textId="578A330F" w:rsidTr="00302C13">
        <w:trPr>
          <w:trHeight w:val="699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6754344A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FD08CE4" w14:textId="3D8AC11E" w:rsidR="00551473" w:rsidRDefault="00551473" w:rsidP="00306CA4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团队</w:t>
            </w:r>
            <w:r w:rsidR="007A14DB" w:rsidRPr="009756FC">
              <w:rPr>
                <w:rFonts w:asciiTheme="minorEastAsia" w:eastAsiaTheme="minorEastAsia" w:hAnsiTheme="minorEastAsia" w:hint="eastAsia"/>
                <w:szCs w:val="21"/>
              </w:rPr>
              <w:t>人员力量</w:t>
            </w:r>
          </w:p>
          <w:p w14:paraId="2BE00BE4" w14:textId="0EB5B1B9" w:rsidR="007A14DB" w:rsidRPr="00551473" w:rsidRDefault="00551473" w:rsidP="00551473">
            <w:pPr>
              <w:pStyle w:val="TableParagraph"/>
              <w:spacing w:line="240" w:lineRule="auto"/>
              <w:ind w:left="100"/>
              <w:jc w:val="center"/>
              <w:rPr>
                <w:rFonts w:ascii="宋体" w:hAnsi="宋体" w:cs="宋体"/>
                <w:spacing w:val="-2"/>
                <w:szCs w:val="21"/>
              </w:rPr>
            </w:pPr>
            <w:r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>
              <w:rPr>
                <w:rFonts w:ascii="宋体" w:hAnsi="宋体" w:cs="宋体"/>
                <w:spacing w:val="-2"/>
                <w:szCs w:val="21"/>
              </w:rPr>
              <w:t>项目负责人除外</w:t>
            </w:r>
            <w:r>
              <w:rPr>
                <w:rFonts w:ascii="宋体" w:hAnsi="宋体" w:cs="宋体" w:hint="eastAsia"/>
                <w:spacing w:val="-2"/>
                <w:szCs w:val="21"/>
              </w:rPr>
              <w:t>）</w:t>
            </w:r>
          </w:p>
          <w:p w14:paraId="2466F5D8" w14:textId="3BEC0519" w:rsidR="007A14DB" w:rsidRPr="009756FC" w:rsidRDefault="007A14DB" w:rsidP="001250D3">
            <w:pPr>
              <w:pStyle w:val="TableParagraph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756F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1250D3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9756FC"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2426E117" w14:textId="7A8B3F17" w:rsidR="0004476D" w:rsidRPr="009756FC" w:rsidRDefault="00551473" w:rsidP="008A199D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根据</w:t>
            </w:r>
            <w:r w:rsidRPr="009756FC">
              <w:rPr>
                <w:rFonts w:asciiTheme="minorEastAsia" w:eastAsiaTheme="minorEastAsia" w:hAnsiTheme="minorEastAsia" w:hint="eastAsia"/>
                <w:szCs w:val="21"/>
              </w:rPr>
              <w:t>供应商</w:t>
            </w:r>
            <w:r w:rsidR="0004476D" w:rsidRPr="009756FC">
              <w:rPr>
                <w:rFonts w:ascii="宋体" w:hAnsi="宋体" w:cs="宋体" w:hint="eastAsia"/>
                <w:szCs w:val="21"/>
              </w:rPr>
              <w:t>拟投入本项目的</w:t>
            </w:r>
            <w:r>
              <w:rPr>
                <w:rFonts w:ascii="宋体" w:hAnsi="宋体" w:cs="宋体" w:hint="eastAsia"/>
                <w:szCs w:val="21"/>
              </w:rPr>
              <w:t>团队</w:t>
            </w:r>
            <w:r w:rsidR="0004476D" w:rsidRPr="009756FC">
              <w:rPr>
                <w:rFonts w:ascii="宋体" w:hAnsi="宋体" w:cs="宋体" w:hint="eastAsia"/>
                <w:szCs w:val="21"/>
              </w:rPr>
              <w:t>人员</w:t>
            </w:r>
            <w:r>
              <w:rPr>
                <w:rFonts w:ascii="宋体" w:hAnsi="宋体" w:cs="宋体" w:hint="eastAsia"/>
                <w:szCs w:val="21"/>
              </w:rPr>
              <w:t>资质情况进行评审：</w:t>
            </w:r>
          </w:p>
          <w:p w14:paraId="366A096F" w14:textId="5CBDFB29" w:rsidR="007A14DB" w:rsidRPr="009756FC" w:rsidRDefault="007A14DB" w:rsidP="008A199D">
            <w:pPr>
              <w:widowControl w:val="0"/>
              <w:spacing w:line="240" w:lineRule="auto"/>
              <w:jc w:val="both"/>
              <w:rPr>
                <w:rFonts w:ascii="宋体" w:hAnsi="宋体" w:cs="宋体"/>
                <w:szCs w:val="21"/>
              </w:rPr>
            </w:pPr>
            <w:r w:rsidRPr="009756FC">
              <w:rPr>
                <w:rFonts w:ascii="宋体" w:hAnsi="宋体" w:cs="宋体"/>
                <w:szCs w:val="21"/>
              </w:rPr>
              <w:t>具有</w:t>
            </w:r>
            <w:r w:rsidR="001250D3">
              <w:rPr>
                <w:rFonts w:ascii="宋体" w:hAnsi="宋体" w:cs="宋体" w:hint="eastAsia"/>
                <w:szCs w:val="21"/>
              </w:rPr>
              <w:t>信息安全</w:t>
            </w:r>
            <w:r w:rsidRPr="009756FC">
              <w:rPr>
                <w:rFonts w:ascii="宋体" w:hAnsi="宋体" w:cs="宋体"/>
                <w:szCs w:val="21"/>
              </w:rPr>
              <w:t>等级</w:t>
            </w:r>
            <w:proofErr w:type="gramStart"/>
            <w:r w:rsidRPr="009756FC">
              <w:rPr>
                <w:rFonts w:ascii="宋体" w:hAnsi="宋体" w:cs="宋体"/>
                <w:szCs w:val="21"/>
              </w:rPr>
              <w:t>测评师</w:t>
            </w:r>
            <w:proofErr w:type="gramEnd"/>
            <w:r w:rsidRPr="009756FC">
              <w:rPr>
                <w:rFonts w:ascii="宋体" w:hAnsi="宋体" w:cs="宋体"/>
                <w:szCs w:val="21"/>
              </w:rPr>
              <w:t>证书</w:t>
            </w:r>
            <w:r w:rsidRPr="009756FC">
              <w:rPr>
                <w:rFonts w:ascii="宋体" w:hAnsi="宋体" w:cs="宋体" w:hint="eastAsia"/>
                <w:szCs w:val="21"/>
              </w:rPr>
              <w:t>，</w:t>
            </w:r>
            <w:r w:rsidR="001250D3" w:rsidRPr="001250D3">
              <w:rPr>
                <w:rFonts w:ascii="宋体" w:hAnsi="宋体" w:cs="宋体" w:hint="eastAsia"/>
                <w:szCs w:val="21"/>
              </w:rPr>
              <w:t>中级得2分，高级得4分</w:t>
            </w:r>
            <w:r w:rsidR="0004476D" w:rsidRPr="009756FC">
              <w:rPr>
                <w:rFonts w:ascii="宋体" w:hAnsi="宋体" w:cs="宋体" w:hint="eastAsia"/>
                <w:szCs w:val="21"/>
              </w:rPr>
              <w:t>，本项累计最多得</w:t>
            </w:r>
            <w:r w:rsidR="001250D3">
              <w:rPr>
                <w:rFonts w:ascii="宋体" w:hAnsi="宋体" w:cs="宋体" w:hint="eastAsia"/>
                <w:szCs w:val="21"/>
              </w:rPr>
              <w:t>8</w:t>
            </w:r>
            <w:r w:rsidR="0004476D" w:rsidRPr="009756FC">
              <w:rPr>
                <w:rFonts w:ascii="宋体" w:hAnsi="宋体" w:cs="宋体" w:hint="eastAsia"/>
                <w:szCs w:val="21"/>
              </w:rPr>
              <w:t>分</w:t>
            </w:r>
            <w:r w:rsidRPr="009756FC">
              <w:rPr>
                <w:rFonts w:ascii="宋体" w:hAnsi="宋体" w:cs="宋体" w:hint="eastAsia"/>
                <w:szCs w:val="21"/>
              </w:rPr>
              <w:t>。</w:t>
            </w:r>
          </w:p>
          <w:p w14:paraId="1CF215B8" w14:textId="5C986094" w:rsidR="0004476D" w:rsidRPr="009756FC" w:rsidRDefault="0004476D" w:rsidP="00356A82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9756FC">
              <w:rPr>
                <w:rFonts w:ascii="宋体" w:hAnsi="宋体" w:cs="宋体" w:hint="eastAsia"/>
                <w:szCs w:val="21"/>
              </w:rPr>
              <w:t>注：</w:t>
            </w:r>
            <w:r w:rsidR="001250D3" w:rsidRPr="001250D3">
              <w:rPr>
                <w:rFonts w:ascii="宋体" w:hAnsi="宋体" w:cs="宋体" w:hint="eastAsia"/>
                <w:szCs w:val="21"/>
              </w:rPr>
              <w:t>获得同职称多级别证书的，按最高职称计算得分，</w:t>
            </w:r>
            <w:r w:rsidRPr="009756FC">
              <w:rPr>
                <w:rFonts w:ascii="宋体" w:hAnsi="宋体" w:cs="宋体" w:hint="eastAsia"/>
                <w:szCs w:val="21"/>
              </w:rPr>
              <w:t>需提供证书（或网站截图，必须显示网站链接）复印件及2023年至今任意1个月在供应商缴纳</w:t>
            </w:r>
            <w:proofErr w:type="gramStart"/>
            <w:r w:rsidRPr="009756FC">
              <w:rPr>
                <w:rFonts w:ascii="宋体" w:hAnsi="宋体" w:cs="宋体" w:hint="eastAsia"/>
                <w:szCs w:val="21"/>
              </w:rPr>
              <w:t>社保证明</w:t>
            </w:r>
            <w:proofErr w:type="gramEnd"/>
            <w:r w:rsidRPr="009756FC">
              <w:rPr>
                <w:rFonts w:ascii="宋体" w:hAnsi="宋体" w:cs="宋体" w:hint="eastAsia"/>
                <w:szCs w:val="21"/>
              </w:rPr>
              <w:t>文件（或缴纳个人所得税）复印件，否则不得分。</w:t>
            </w:r>
            <w:proofErr w:type="gramStart"/>
            <w:r w:rsidRPr="009756FC">
              <w:rPr>
                <w:rFonts w:ascii="宋体" w:hAnsi="宋体" w:cs="宋体" w:hint="eastAsia"/>
                <w:szCs w:val="21"/>
              </w:rPr>
              <w:t>无提供</w:t>
            </w:r>
            <w:proofErr w:type="gramEnd"/>
            <w:r w:rsidRPr="009756FC">
              <w:rPr>
                <w:rFonts w:ascii="宋体" w:hAnsi="宋体" w:cs="宋体" w:hint="eastAsia"/>
                <w:szCs w:val="21"/>
              </w:rPr>
              <w:t>或提供不全的不得分。</w:t>
            </w:r>
          </w:p>
        </w:tc>
      </w:tr>
      <w:tr w:rsidR="005B0277" w:rsidRPr="00881161" w14:paraId="1A463AC7" w14:textId="7F36543F" w:rsidTr="0004476D">
        <w:trPr>
          <w:trHeight w:val="1466"/>
          <w:jc w:val="center"/>
        </w:trPr>
        <w:tc>
          <w:tcPr>
            <w:tcW w:w="601" w:type="pct"/>
            <w:vMerge/>
            <w:shd w:val="clear" w:color="auto" w:fill="auto"/>
            <w:vAlign w:val="center"/>
          </w:tcPr>
          <w:p w14:paraId="53A039C6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44D5317A" w14:textId="77777777" w:rsidR="007A14DB" w:rsidRPr="00306CA4" w:rsidRDefault="007A14DB" w:rsidP="00306CA4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类似项目业绩</w:t>
            </w:r>
          </w:p>
          <w:p w14:paraId="41D7F946" w14:textId="70758EE0" w:rsidR="007A14DB" w:rsidRPr="00306CA4" w:rsidRDefault="007A14DB" w:rsidP="009756FC">
            <w:pPr>
              <w:widowControl w:val="0"/>
              <w:spacing w:line="24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（</w:t>
            </w:r>
            <w:r w:rsidR="009756FC">
              <w:rPr>
                <w:rFonts w:asciiTheme="minorEastAsia" w:eastAsiaTheme="minorEastAsia" w:hAnsiTheme="minorEastAsia" w:cs="宋体" w:hint="eastAsia"/>
                <w:bCs/>
                <w:szCs w:val="21"/>
              </w:rPr>
              <w:t>10</w:t>
            </w:r>
            <w:r w:rsidRPr="00306CA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02ED5CF6" w14:textId="6513CB92" w:rsidR="007A14DB" w:rsidRPr="005A58FC" w:rsidRDefault="0004476D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A58FC">
              <w:rPr>
                <w:rFonts w:asciiTheme="minorEastAsia" w:eastAsiaTheme="minorEastAsia" w:hAnsiTheme="minorEastAsia" w:hint="eastAsia"/>
                <w:szCs w:val="21"/>
              </w:rPr>
              <w:t>2020年1月1日至报价文件递交截止之日止，对</w:t>
            </w:r>
            <w:r w:rsidR="007A14DB" w:rsidRPr="005A58FC">
              <w:rPr>
                <w:rFonts w:asciiTheme="minorEastAsia" w:eastAsiaTheme="minorEastAsia" w:hAnsiTheme="minorEastAsia" w:hint="eastAsia"/>
                <w:szCs w:val="21"/>
              </w:rPr>
              <w:t>供应商的同类服务项目经验进行</w:t>
            </w:r>
            <w:r w:rsidR="00356A82" w:rsidRPr="005A58FC">
              <w:rPr>
                <w:rFonts w:asciiTheme="minorEastAsia" w:eastAsiaTheme="minorEastAsia" w:hAnsiTheme="minorEastAsia" w:hint="eastAsia"/>
                <w:szCs w:val="21"/>
              </w:rPr>
              <w:t>评审</w:t>
            </w:r>
            <w:r w:rsidR="007A14DB" w:rsidRPr="005A58F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2DF55663" w14:textId="1FAA7A3D" w:rsidR="007A14DB" w:rsidRPr="005A58FC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5A58FC">
              <w:rPr>
                <w:rFonts w:asciiTheme="minorEastAsia" w:eastAsiaTheme="minorEastAsia" w:hAnsiTheme="minorEastAsia" w:hint="eastAsia"/>
                <w:szCs w:val="21"/>
              </w:rPr>
              <w:t>每提供一个项目得</w:t>
            </w:r>
            <w:r w:rsidR="009756FC" w:rsidRPr="005A58F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5A58FC">
              <w:rPr>
                <w:rFonts w:asciiTheme="minorEastAsia" w:eastAsiaTheme="minorEastAsia" w:hAnsiTheme="minorEastAsia" w:hint="eastAsia"/>
                <w:szCs w:val="21"/>
              </w:rPr>
              <w:t>分，最高得</w:t>
            </w:r>
            <w:r w:rsidR="009756FC" w:rsidRPr="005A58FC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5A58FC">
              <w:rPr>
                <w:rFonts w:asciiTheme="minorEastAsia" w:eastAsiaTheme="minorEastAsia" w:hAnsiTheme="minorEastAsia" w:hint="eastAsia"/>
                <w:szCs w:val="21"/>
              </w:rPr>
              <w:t>分，不提供不得分。</w:t>
            </w:r>
          </w:p>
          <w:p w14:paraId="57A9704E" w14:textId="0EBFC8E5" w:rsidR="007A14DB" w:rsidRPr="00306CA4" w:rsidRDefault="00306CA4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5A58FC">
              <w:rPr>
                <w:rFonts w:asciiTheme="minorEastAsia" w:eastAsiaTheme="minorEastAsia" w:hAnsiTheme="minorEastAsia" w:hint="eastAsia"/>
                <w:szCs w:val="21"/>
              </w:rPr>
              <w:t>注：须提供合同关键页（</w:t>
            </w:r>
            <w:proofErr w:type="gramStart"/>
            <w:r w:rsidRPr="005A58FC">
              <w:rPr>
                <w:rFonts w:asciiTheme="minorEastAsia" w:eastAsiaTheme="minorEastAsia" w:hAnsiTheme="minorEastAsia" w:hint="eastAsia"/>
                <w:szCs w:val="21"/>
              </w:rPr>
              <w:t>含签订</w:t>
            </w:r>
            <w:proofErr w:type="gramEnd"/>
            <w:r w:rsidRPr="005A58FC">
              <w:rPr>
                <w:rFonts w:asciiTheme="minorEastAsia" w:eastAsiaTheme="minorEastAsia" w:hAnsiTheme="minorEastAsia" w:hint="eastAsia"/>
                <w:szCs w:val="21"/>
              </w:rPr>
              <w:t>合同双方的单位名称、合同项目名称、项目金额与</w:t>
            </w:r>
            <w:proofErr w:type="gramStart"/>
            <w:r w:rsidRPr="005A58FC">
              <w:rPr>
                <w:rFonts w:asciiTheme="minorEastAsia" w:eastAsiaTheme="minorEastAsia" w:hAnsiTheme="minorEastAsia" w:hint="eastAsia"/>
                <w:szCs w:val="21"/>
              </w:rPr>
              <w:t>含签订</w:t>
            </w:r>
            <w:proofErr w:type="gramEnd"/>
            <w:r w:rsidRPr="005A58FC">
              <w:rPr>
                <w:rFonts w:asciiTheme="minorEastAsia" w:eastAsiaTheme="minorEastAsia" w:hAnsiTheme="minorEastAsia" w:hint="eastAsia"/>
                <w:szCs w:val="21"/>
              </w:rPr>
              <w:t>合同双方的落款盖章、签订日期的关键页）扫描件作为证明材料。</w:t>
            </w:r>
          </w:p>
        </w:tc>
      </w:tr>
      <w:tr w:rsidR="005B0277" w:rsidRPr="00881161" w14:paraId="51A43D8E" w14:textId="71613CD3" w:rsidTr="0004476D">
        <w:trPr>
          <w:trHeight w:val="558"/>
          <w:jc w:val="center"/>
        </w:trPr>
        <w:tc>
          <w:tcPr>
            <w:tcW w:w="601" w:type="pct"/>
            <w:shd w:val="clear" w:color="auto" w:fill="auto"/>
            <w:vAlign w:val="center"/>
          </w:tcPr>
          <w:p w14:paraId="1349A0FD" w14:textId="0CF87D6F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价格</w:t>
            </w:r>
            <w:r w:rsidR="00132338">
              <w:rPr>
                <w:rFonts w:asciiTheme="minorEastAsia" w:eastAsiaTheme="minorEastAsia" w:hAnsiTheme="minorEastAsia" w:cs="Microsoft JhengHei" w:hint="eastAsia"/>
                <w:szCs w:val="21"/>
              </w:rPr>
              <w:t>部分</w:t>
            </w:r>
          </w:p>
          <w:p w14:paraId="0AB1C256" w14:textId="6B68AF46" w:rsidR="007A14DB" w:rsidRPr="00306CA4" w:rsidRDefault="007A14DB" w:rsidP="0004476D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（</w:t>
            </w:r>
            <w:r w:rsidR="0004476D">
              <w:rPr>
                <w:rFonts w:asciiTheme="minorEastAsia" w:eastAsiaTheme="minorEastAsia" w:hAnsiTheme="minorEastAsia" w:cs="Microsoft JhengHei" w:hint="eastAsia"/>
                <w:szCs w:val="21"/>
              </w:rPr>
              <w:t>2</w:t>
            </w: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0分）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0790819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价格</w:t>
            </w:r>
            <w:r w:rsidRPr="00306CA4">
              <w:rPr>
                <w:rFonts w:asciiTheme="minorEastAsia" w:eastAsiaTheme="minorEastAsia" w:hAnsiTheme="minorEastAsia" w:cs="Microsoft JhengHei"/>
                <w:szCs w:val="21"/>
              </w:rPr>
              <w:t>得分</w:t>
            </w:r>
          </w:p>
          <w:p w14:paraId="1E38A364" w14:textId="15DDD658" w:rsidR="007A14DB" w:rsidRPr="00306CA4" w:rsidRDefault="007A14DB" w:rsidP="00551473">
            <w:pPr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（</w:t>
            </w:r>
            <w:r w:rsidR="00551473">
              <w:rPr>
                <w:rFonts w:asciiTheme="minorEastAsia" w:eastAsiaTheme="minorEastAsia" w:hAnsiTheme="minorEastAsia" w:cs="Microsoft JhengHei" w:hint="eastAsia"/>
                <w:szCs w:val="21"/>
              </w:rPr>
              <w:t>20</w:t>
            </w: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分）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7DE0F3EA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价格</w:t>
            </w:r>
            <w:r w:rsidRPr="00306CA4">
              <w:rPr>
                <w:rFonts w:asciiTheme="minorEastAsia" w:eastAsiaTheme="minorEastAsia" w:hAnsiTheme="minorEastAsia" w:cs="宋体"/>
                <w:szCs w:val="21"/>
              </w:rPr>
              <w:t>得分=</w:t>
            </w: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（基准价/报价）*价格评分权重。</w:t>
            </w:r>
          </w:p>
          <w:p w14:paraId="39FA47E0" w14:textId="77777777" w:rsidR="007A14DB" w:rsidRPr="00306CA4" w:rsidRDefault="007A14DB" w:rsidP="00EB6774">
            <w:pPr>
              <w:widowControl w:val="0"/>
              <w:spacing w:after="120"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  <w:r w:rsidRPr="00306CA4">
              <w:rPr>
                <w:rFonts w:asciiTheme="minorEastAsia" w:eastAsiaTheme="minorEastAsia" w:hAnsiTheme="minorEastAsia" w:cs="宋体" w:hint="eastAsia"/>
                <w:szCs w:val="21"/>
              </w:rPr>
              <w:t>说明：取最低报价为基准价。</w:t>
            </w:r>
          </w:p>
        </w:tc>
      </w:tr>
      <w:tr w:rsidR="005B0277" w:rsidRPr="00881161" w14:paraId="6D2724C2" w14:textId="286D7412" w:rsidTr="0004476D">
        <w:trPr>
          <w:trHeight w:val="556"/>
          <w:jc w:val="center"/>
        </w:trPr>
        <w:tc>
          <w:tcPr>
            <w:tcW w:w="601" w:type="pct"/>
            <w:shd w:val="clear" w:color="auto" w:fill="auto"/>
            <w:vAlign w:val="center"/>
          </w:tcPr>
          <w:p w14:paraId="24DA60FB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总分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8C74257" w14:textId="77777777" w:rsidR="007A14DB" w:rsidRPr="00306CA4" w:rsidRDefault="007A14DB" w:rsidP="00306CA4">
            <w:pPr>
              <w:spacing w:line="240" w:lineRule="auto"/>
              <w:jc w:val="center"/>
              <w:rPr>
                <w:rFonts w:asciiTheme="minorEastAsia" w:eastAsiaTheme="minorEastAsia" w:hAnsiTheme="minorEastAsia" w:cs="Microsoft JhengHei"/>
                <w:szCs w:val="21"/>
              </w:rPr>
            </w:pPr>
            <w:r w:rsidRPr="00306CA4">
              <w:rPr>
                <w:rFonts w:asciiTheme="minorEastAsia" w:eastAsiaTheme="minorEastAsia" w:hAnsiTheme="minorEastAsia" w:cs="Microsoft JhengHei" w:hint="eastAsia"/>
                <w:szCs w:val="21"/>
              </w:rPr>
              <w:t>100分</w:t>
            </w:r>
          </w:p>
        </w:tc>
        <w:tc>
          <w:tcPr>
            <w:tcW w:w="3481" w:type="pct"/>
            <w:shd w:val="clear" w:color="auto" w:fill="auto"/>
            <w:vAlign w:val="center"/>
          </w:tcPr>
          <w:p w14:paraId="3F48F68C" w14:textId="77777777" w:rsidR="007A14DB" w:rsidRPr="00306CA4" w:rsidRDefault="007A14DB" w:rsidP="00306CA4">
            <w:pPr>
              <w:widowControl w:val="0"/>
              <w:spacing w:line="240" w:lineRule="auto"/>
              <w:jc w:val="both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14:paraId="11BA26C2" w14:textId="1A2A6938" w:rsidR="00440975" w:rsidRPr="00881161" w:rsidRDefault="00440975">
      <w:pPr>
        <w:rPr>
          <w:b/>
          <w:bCs/>
        </w:rPr>
      </w:pPr>
    </w:p>
    <w:sectPr w:rsidR="00440975" w:rsidRPr="00881161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C8BB2" w14:textId="77777777" w:rsidR="00857D65" w:rsidRDefault="00857D65">
      <w:pPr>
        <w:spacing w:line="240" w:lineRule="auto"/>
      </w:pPr>
      <w:r>
        <w:separator/>
      </w:r>
    </w:p>
  </w:endnote>
  <w:endnote w:type="continuationSeparator" w:id="0">
    <w:p w14:paraId="63CCADF7" w14:textId="77777777" w:rsidR="00857D65" w:rsidRDefault="0085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08961" w14:textId="77777777" w:rsidR="00857D65" w:rsidRDefault="00857D65">
      <w:pPr>
        <w:spacing w:line="240" w:lineRule="auto"/>
      </w:pPr>
      <w:r>
        <w:separator/>
      </w:r>
    </w:p>
  </w:footnote>
  <w:footnote w:type="continuationSeparator" w:id="0">
    <w:p w14:paraId="44E29406" w14:textId="77777777" w:rsidR="00857D65" w:rsidRDefault="00857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EC1"/>
    <w:multiLevelType w:val="multilevel"/>
    <w:tmpl w:val="626C0E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NjI0MGEyZDUzYWE4M2VjOWEzMDQwMzk0YTk1MGIifQ=="/>
  </w:docVars>
  <w:rsids>
    <w:rsidRoot w:val="52274061"/>
    <w:rsid w:val="0004476D"/>
    <w:rsid w:val="000761C8"/>
    <w:rsid w:val="001250D3"/>
    <w:rsid w:val="00132338"/>
    <w:rsid w:val="00152BA6"/>
    <w:rsid w:val="00166A45"/>
    <w:rsid w:val="001A200D"/>
    <w:rsid w:val="001C65F1"/>
    <w:rsid w:val="0026130A"/>
    <w:rsid w:val="00302C13"/>
    <w:rsid w:val="00306CA4"/>
    <w:rsid w:val="003071B3"/>
    <w:rsid w:val="00335B82"/>
    <w:rsid w:val="00356A82"/>
    <w:rsid w:val="003968AE"/>
    <w:rsid w:val="00440975"/>
    <w:rsid w:val="004512F1"/>
    <w:rsid w:val="004B265B"/>
    <w:rsid w:val="00551473"/>
    <w:rsid w:val="005A58FC"/>
    <w:rsid w:val="005B0277"/>
    <w:rsid w:val="006204DF"/>
    <w:rsid w:val="00635D9F"/>
    <w:rsid w:val="00652C8A"/>
    <w:rsid w:val="006D49C1"/>
    <w:rsid w:val="006E7F3D"/>
    <w:rsid w:val="006F184B"/>
    <w:rsid w:val="00744898"/>
    <w:rsid w:val="00792438"/>
    <w:rsid w:val="007A14DB"/>
    <w:rsid w:val="007B01B2"/>
    <w:rsid w:val="007E65CD"/>
    <w:rsid w:val="00803A38"/>
    <w:rsid w:val="008104D1"/>
    <w:rsid w:val="00857D65"/>
    <w:rsid w:val="00861EB3"/>
    <w:rsid w:val="00881161"/>
    <w:rsid w:val="008A199D"/>
    <w:rsid w:val="009756FC"/>
    <w:rsid w:val="009E431A"/>
    <w:rsid w:val="00A5454D"/>
    <w:rsid w:val="00A81A91"/>
    <w:rsid w:val="00A85C33"/>
    <w:rsid w:val="00AD68FB"/>
    <w:rsid w:val="00AD7F29"/>
    <w:rsid w:val="00AE0D3F"/>
    <w:rsid w:val="00B86168"/>
    <w:rsid w:val="00C26C70"/>
    <w:rsid w:val="00D13A05"/>
    <w:rsid w:val="00D22CC9"/>
    <w:rsid w:val="00D3066A"/>
    <w:rsid w:val="00D640A7"/>
    <w:rsid w:val="00D9406E"/>
    <w:rsid w:val="00DC5A3A"/>
    <w:rsid w:val="00E35543"/>
    <w:rsid w:val="00E37101"/>
    <w:rsid w:val="00E56297"/>
    <w:rsid w:val="00EB6774"/>
    <w:rsid w:val="00F0664C"/>
    <w:rsid w:val="00F10FEA"/>
    <w:rsid w:val="00F42378"/>
    <w:rsid w:val="00F545DC"/>
    <w:rsid w:val="00F621F3"/>
    <w:rsid w:val="00F75CFD"/>
    <w:rsid w:val="00FA60BC"/>
    <w:rsid w:val="00FE1802"/>
    <w:rsid w:val="03C16C3F"/>
    <w:rsid w:val="0F4D1387"/>
    <w:rsid w:val="1B437AAE"/>
    <w:rsid w:val="2108713B"/>
    <w:rsid w:val="41C654EB"/>
    <w:rsid w:val="4F1170EA"/>
    <w:rsid w:val="503840C7"/>
    <w:rsid w:val="52274061"/>
    <w:rsid w:val="63635E1D"/>
    <w:rsid w:val="65186FE6"/>
    <w:rsid w:val="678C4FBA"/>
    <w:rsid w:val="682D1785"/>
    <w:rsid w:val="7A3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24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56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left="200" w:firstLine="200"/>
    </w:pPr>
  </w:style>
  <w:style w:type="paragraph" w:styleId="a3">
    <w:name w:val="Body Text Indent"/>
    <w:basedOn w:val="a"/>
    <w:qFormat/>
    <w:pPr>
      <w:ind w:firstLineChars="352" w:firstLine="830"/>
    </w:pPr>
    <w:rPr>
      <w:rFonts w:ascii="仿宋_GB2312" w:eastAsia="仿宋_GB2312"/>
      <w:kern w:val="0"/>
      <w:sz w:val="3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242</Words>
  <Characters>1384</Characters>
  <Application>Microsoft Office Word</Application>
  <DocSecurity>0</DocSecurity>
  <Lines>11</Lines>
  <Paragraphs>3</Paragraphs>
  <ScaleCrop>false</ScaleCrop>
  <Company>Lenovo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</dc:creator>
  <cp:lastModifiedBy>陈映舒</cp:lastModifiedBy>
  <cp:revision>38</cp:revision>
  <dcterms:created xsi:type="dcterms:W3CDTF">2023-02-13T08:24:00Z</dcterms:created>
  <dcterms:modified xsi:type="dcterms:W3CDTF">2023-05-08T04:03:00Z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C5F175A3CDE94EDEA73BC5834FAA7D04</vt:lpwstr>
  </property>
</Properties>
</file>