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（社会信用代码）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顺德龙桥运输有限公司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（社会信用代码：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914406067629168243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危险货物运输企业检查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佛山市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,重大隐患排查整治工作情况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1.应急预案切合公司实际；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2.公司机构健全。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存在的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主要问题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安全生产台账资料不规范，员工培训记录无详细培训内容；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公司法人代表、安全第一责任人、安全管理人员对安全生产法律法规、政策文件的学习不够，安全生产职责要求不熟悉。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处理意见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及建议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完善台账资料；加强对安全生产政策法规学习和落实；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加强车辆动态监控的监管和运用；加大安全生产经费投入；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严格落实道路运输安全生产突出问题集中整治“百日行动”、隐患排查治理等要求，促进企业安全生产。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立即整改问题，举一反三。属地交通运输主管部门督促落实。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杨昌永、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彭洪波、刘延邦、陈洁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林海南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（社会信用代码）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佛山市腾创供应链管理有限公司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（社会信用代码：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91440606MA4WBCEY3C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普通货物运输企业检查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佛山市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74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,重大隐患排查整治工作情况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见存在问题。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5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存在的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主要问题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1.公司管理架构不清，安全职责不够分明，第一责任人对自身的安全生产职责不熟悉；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2.安全培训只依赖手机APP，应组织线下、线上相结合。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3.应急预案没有结合公司实际制订；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4.公司奖惩机制中对罚款管理不合法；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5.重大隐患排查形式化，与实际不符。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处理意见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及建议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1.建立健全安全生产管理机构、完善安全管理体系（公司员工超50人）；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2.法人（安全生产第一责任人）加强对安全管理职责的学习；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3.修订完善企业应急预案；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4.加强动态监控人员配备；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立即整改问题，举一反三。属地交通运输主管部门督促落实。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杨昌永、</w:t>
            </w:r>
            <w:r>
              <w:rPr>
                <w:rFonts w:hint="default" w:ascii="仿宋" w:hAnsi="仿宋" w:eastAsia="仿宋" w:cs="仿宋"/>
                <w:sz w:val="24"/>
                <w:lang w:val="en-US" w:eastAsia="zh-CN"/>
              </w:rPr>
              <w:t>彭洪波、刘延邦、陈洁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严佳劲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佛山市合世运输服务有限公司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914406046698298658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危险货物运输企业检查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佛山市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,重大隐患排查整治工作情况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见存在主要问题。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安全生产台账资料不规范，将安全培训与会议纪要记在一起。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安全生产经费管理不规范，2023年计提未结转上一年度的结余；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安全生产组织架构不健全，没有设置安全部门（员工超50人）；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未见车辆动态监控报警处置记录；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安全管理人员对自身工作职责掌握不全，不熟悉。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处理意见及建议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完善台账、制度、组织架构上墙，安全会议、培训分开；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建立健全企业全员安全生产责任体系，安全生产第一责任人、主要安全管理人员等安全生产职责需明确并规范；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立即整改问题，举一反三。属地交通运输主管部门督促落实。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杨昌永、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彭洪波、刘延邦、陈洁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蔡丁凯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南储仓储管理集团有限公司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914406045974273804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普通货运输企业检查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佛山市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,重大隐患排查整治工作情况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见存在问题。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车辆技术档案不够规范，粤E29889缺2022年保养记录；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今年安全生产经费计提无上一年度结转，使用范围需进一步规范；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应急预案需补充完善，6月份应急演练签名89人，实际图片中人数不足；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道路运输安全生产突出问题集中整治“百日行动”、隐患排查治理等重大活动与业务实际结合不紧密，开展滞后。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及建议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完善相关档案、台账资料；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严肃组织开展隐患排查治理、“百日行动”等整治工作；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安全培训内容（新的法律法规、新政策等）列入台账。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立即整改问题，举一反三。属地交通运输主管部门督促落实。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杨昌永、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彭洪波、刘延邦、陈洁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张焕新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佛山市汽车运输集团有限公司客运分公司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社会信用代码：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914406008935297796）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客运企业安全生产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佛山市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,重大隐患排查整治工作情况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发展转型较好；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管理较规范；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工作很务实；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安全工作落实较好。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及建议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安全无小事，建议继续扎实抓好安全生产工作，结合国家、部的部署，继续推进多式联运，推进“百日行动”、隐患排查治理等安全生产重大活动取得实效，促进企业安全生产。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杨昌永、彭洪波、刘廷邦、陈洁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陈志宏</w:t>
            </w:r>
          </w:p>
        </w:tc>
      </w:tr>
    </w:tbl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中山市石化石油气有限公司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91442000282132545K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危险货物运输企业检查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,重大隐患排查整治工作情况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spacing w:line="30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该司建立了较完善的安全生产责任体系，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各项制度健全，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具备定期开展各项安全生产活动的台账记录以及驾驶员安全教育、培训记录，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安全生产规定要求落实较好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8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停车场管理规定未上墙、沙池消防桶放置不符合应急需求；</w:t>
            </w:r>
          </w:p>
          <w:p>
            <w:pPr>
              <w:numPr>
                <w:ilvl w:val="0"/>
                <w:numId w:val="8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安全生产经费计提计划未结转上一年度结余，开支范围应进一步规范。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及建议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9"/>
              </w:num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进一步规范台账、规范安全生产经费开支范围；</w:t>
            </w:r>
          </w:p>
          <w:p>
            <w:pPr>
              <w:numPr>
                <w:ilvl w:val="0"/>
                <w:numId w:val="9"/>
              </w:numPr>
              <w:spacing w:line="300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扎实开展隐患排查治理及“百日行动”工作落实；</w:t>
            </w:r>
          </w:p>
          <w:p>
            <w:pPr>
              <w:numPr>
                <w:ilvl w:val="0"/>
                <w:numId w:val="9"/>
              </w:numPr>
              <w:spacing w:line="300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立即整改问题，举一反三。属地交通运输主管部门督促落实。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spacing w:line="30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杨昌永、彭洪波、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刘延邦、陈洁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陈建文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中山市振源运输有限公司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9144200017408267649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中山市富华汽车运输有限公司</w:t>
            </w:r>
          </w:p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91442000708064755G）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客运企业检查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,重大隐患排查整治工作情况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见存在问题。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10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台账资料较全面，隐患排查工作需进一步全面细致；</w:t>
            </w:r>
          </w:p>
          <w:p>
            <w:pPr>
              <w:numPr>
                <w:ilvl w:val="0"/>
                <w:numId w:val="10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停车场地沟未放置灭火器；</w:t>
            </w:r>
          </w:p>
          <w:p>
            <w:pPr>
              <w:numPr>
                <w:ilvl w:val="0"/>
                <w:numId w:val="10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需进一步排查10年以上车龄的车辆安全隐患，停运半年的须梳理、处理；</w:t>
            </w:r>
          </w:p>
          <w:p>
            <w:pPr>
              <w:numPr>
                <w:ilvl w:val="0"/>
                <w:numId w:val="10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需加快落实“百日行动”、隐患排查等整治工作。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及建议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11"/>
              </w:num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立即整改问题，举一反三。</w:t>
            </w:r>
          </w:p>
          <w:p>
            <w:pPr>
              <w:numPr>
                <w:ilvl w:val="0"/>
                <w:numId w:val="11"/>
              </w:num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杨昌永、彭洪波、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刘延邦、陈洁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杨广炎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中山市名城名德环保有限公司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91442000MA4WJJ0170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,重大隐患排查整治工作情况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该司建立了较完善的安全生产责任体系，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各项制度健全，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具备定期开展各项安全生产活动的台账记录以及驾驶员安全教育、培训记录，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安全生产规定要求落实较好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12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危运停车场未围蔽；</w:t>
            </w:r>
          </w:p>
          <w:p>
            <w:pPr>
              <w:numPr>
                <w:ilvl w:val="0"/>
                <w:numId w:val="12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安全生产经费计提计划未显示上年度结余情况。</w:t>
            </w:r>
          </w:p>
          <w:p>
            <w:pPr>
              <w:numPr>
                <w:ilvl w:val="0"/>
                <w:numId w:val="12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需继续落实“百日行动”、隐患排查治理、货车专项整治等安全生产工作，促进企业安全生产。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及建议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1.立即整改问题，举一反三。</w:t>
            </w: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杨昌永、彭洪波、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刘延邦、陈洁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陈嘉豪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江门新会特种气体研究所有限公司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91440705761594747E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江门市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,重大隐患排查整治工作情况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见存在问题。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13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危运停车场地沟未放置灭火器，微型消防站消防器材登记表未登记设施设备数量，危运停车场管理规定未上墙；</w:t>
            </w:r>
          </w:p>
          <w:p>
            <w:pPr>
              <w:numPr>
                <w:ilvl w:val="0"/>
                <w:numId w:val="13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安全应急预案没有纳入学习内容，员工入职三级培训考核内容过于简单，培训教材未列明企业特种气体的特性及应急处置要求等；</w:t>
            </w:r>
          </w:p>
          <w:p>
            <w:pPr>
              <w:numPr>
                <w:ilvl w:val="0"/>
                <w:numId w:val="13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安全生产经费超范围开支（其中有法兰、扳手等成本开支）；</w:t>
            </w:r>
          </w:p>
          <w:p>
            <w:pPr>
              <w:numPr>
                <w:ilvl w:val="0"/>
                <w:numId w:val="13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应急演练走过场，台账看不到参与人员及演练活动效果。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及建议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14"/>
              </w:num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立即整改问题，举一反三；</w:t>
            </w:r>
          </w:p>
          <w:p>
            <w:pPr>
              <w:numPr>
                <w:ilvl w:val="0"/>
                <w:numId w:val="14"/>
              </w:numPr>
              <w:spacing w:line="300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认真开展“百日行动”、隐患排查治理等安全生产重大活动，确保实效。</w:t>
            </w:r>
          </w:p>
          <w:p>
            <w:pPr>
              <w:numPr>
                <w:ilvl w:val="0"/>
                <w:numId w:val="14"/>
              </w:numPr>
              <w:spacing w:line="300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杨昌永、彭洪波、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刘延邦、陈洁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方增滨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江门市文旅交通投资集团有限公司新会汽车总站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914407051941612824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客运企业检查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江门市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639" w:type="dxa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639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,重大隐患排查整治工作情况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639" w:type="dxa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该司建立了较完善的安全生产责任体系，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各项制度比较健全，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具备定期开展各项安全生产活动的台账记录以及驾驶员安全教育、培训记录，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安全生产规定要求落实相对较好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车站车辆发班区立柱较多，未分区围蔽，标识标线需进一步规范；进站口提示告示需优化布置。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及建议</w:t>
            </w:r>
          </w:p>
        </w:tc>
        <w:tc>
          <w:tcPr>
            <w:tcW w:w="6639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1.立即整改问题，举一反三；</w:t>
            </w:r>
          </w:p>
          <w:p>
            <w:pPr>
              <w:numPr>
                <w:ilvl w:val="0"/>
                <w:numId w:val="0"/>
              </w:numPr>
              <w:spacing w:line="300" w:lineRule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2.认真开展“百日行动”、隐患排查治理等安全生产重大活动，确保实效。</w:t>
            </w: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639" w:type="dxa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杨昌永、彭洪波、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刘延邦、陈洁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05" w:type="dxa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639" w:type="dxa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姜加司</w:t>
            </w:r>
          </w:p>
        </w:tc>
      </w:tr>
    </w:tbl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640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6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95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汕头市粤铭运输有限公司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（社会信用代码：91440513MA52MBAM1E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95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道路货运企业检查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95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95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汕头市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95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查阅资料、现场检查、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谈话问询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958" w:type="dxa"/>
            <w:noWrap w:val="0"/>
            <w:vAlign w:val="center"/>
          </w:tcPr>
          <w:p>
            <w:pPr>
              <w:numPr>
                <w:ilvl w:val="0"/>
                <w:numId w:val="15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道路运输行业安全生产突出问题集中整治“百日行动”工作开展落实情况。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重大隐患专项排查整治2023行动工作落实情况。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企业日常安全生产工作落实情况。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958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企业安全生产工作总体落实情况一般，企业安全生产主体责任有待进一步落实加强，企业主要负责人、安全生产管理人员安全责任意识、能力水平有待提升。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9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1.企业主要负责人未取得道路运输企业“两类人员”安全考核合格证书。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2.企业安全生产管理机构不健全、制度不完善、台账不规范、车辆人员档案缺少关键要素。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3.企业安全生产培训教育流于形式，针对性、有效性不强。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4.“百日行动”工作落实不扎实，重大安全隐患排查企业自查工作不严不细。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及建议</w:t>
            </w:r>
          </w:p>
        </w:tc>
        <w:tc>
          <w:tcPr>
            <w:tcW w:w="69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1.公司立即组织整改，举一反三，全面自查梳理，全面整改并将整改情况及时反馈属地交通运输主管部门；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2.属地交通运输主管部门督促落实整改，加强对企业的帮扶指导。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958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徐永高、冯旭光、李炳明、潘小波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8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958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陈鹏周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pPr w:leftFromText="180" w:rightFromText="180" w:vertAnchor="text" w:horzAnchor="page" w:tblpX="1950" w:tblpY="617"/>
        <w:tblOverlap w:val="never"/>
        <w:tblW w:w="8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汕头市五方通达货运有限公司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（社会信用代码：91440511597409019M）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道路危运企业检查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汕头市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查阅资料、现场检查、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谈话问询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1.道路运输行业安全生产突出问题集中整治“百日行动”工作开展落实情况。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2.重大隐患专项排查整治2023行动工作落实情况，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3.企业日常安全生产工作落实情况。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总体情况较好，企业重视安全生产工作，有工作措施，工作落实比较到位，安全生产台账较规范。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1.“百日行动”工作落实较慢，截至11月9日，尚未落实开展。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2.企业应急预案的针对性和执行力不强，安全生产管理人员对应急预案的重要内容不熟悉。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立即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整改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加快“百日行动”工作落实，并将整改情况及时反馈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属地交通运输主管部门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2.属地交通运输主管部门督促落实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整改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徐永高、冯旭光、李炳明、潘小波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危海军</w:t>
            </w:r>
          </w:p>
        </w:tc>
      </w:tr>
    </w:tbl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汕头市潮阳汽车运输总公司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（社会信用代码：91440513279755792L）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道路客运企业检查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汕头市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查阅资料、现场检查、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谈话问询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1.道路运输行业安全生产突出问题集中整治“百日行动”工作开展落实情况。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2.重大隐患专项排查整治2023行动工作落实情况，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3.企业日常安全生产工作落实情况。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总体情况较好，企业重视安全生产工作，有工作措施，工作落实比较到位，安全生产工作台账较规范。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“百日行动”工作落实不扎实，工作方案未能结合企业实际情况，有效落实部、省厅及市局相关工作方案中的重点工作。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1.企业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立即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整改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，举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一发三；</w:t>
            </w: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属地交通运输主管部门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督促落实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徐永高、冯旭光、李炳明、潘小波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林木科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潮州市润通运输有限公司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（社会信用代码：914451007078268349）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道路货运企业检查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潮州市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查阅资料、现场检查、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谈话问询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1.道路运输行业安全生产突出问题集中整治“百日行动”工作开展落实情况。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2.重大隐患专项排查整治2023行动工作落实情况。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3.企业日常安全生产工作落实情况。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总体落实情况较好，有开展重大风险隐患排查及道路运输安全生产“百日行动”工作，有部署有落实。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企业车辆智能视频监控未有效落实到位、对委托的第三方监测机构缺乏有效监管。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驾驶员管理缺乏明确的规章制度、驾驶员违法违规行为未能落实闭环管理。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3.企业车辆和驾驶员档案未落实“一人一档、一车一档”。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企业立即组织整改，并将整改情况及时反馈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属地交通运输主管部门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；</w:t>
            </w: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2.属地交通运输主管部门督促落实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整改，加强对企业安全生产台账的指导帮扶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徐永高、冯旭光、李炳明、潘小波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陈荣兴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潮州市湘桥区大丰气体有限公司</w:t>
            </w:r>
          </w:p>
          <w:p>
            <w:pPr>
              <w:spacing w:line="30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：91445102727880846L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道路危运企业检查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sz w:val="24"/>
              </w:rPr>
              <w:t>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潮州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查阅资料、现场检查、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谈话问询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1.道路运输行业安全生产突出问题集中整治“百日行动”工作开展落实情况。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2.重大隐患专项排查整治2023行动工作落实情况。</w:t>
            </w:r>
          </w:p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3.企业日常安全生产工作落实情况。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总体落实情况较好，有开展重大风险隐患排查及道路运输安全生产“百日行动”工作，有部署有落实。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1.驾驶员日常管理有待强化，缺乏明确的管理制度，对日常的违法违规行为的处理未形成闭关管理。</w:t>
            </w:r>
          </w:p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2.车辆档案不规范，缺少车辆违法违规和维修保养记录等关键要素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。</w:t>
            </w:r>
          </w:p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驾驶员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安全培训教育的针对性有待进一步加强。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企业立即组织整改，并将整改情况及时反馈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属地交通运输主管部门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；</w:t>
            </w:r>
          </w:p>
          <w:p>
            <w:pPr>
              <w:spacing w:line="30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2.属地交通运输主管部门督促落实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整改，加强对企业安全生产台账的指导帮扶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徐永高、冯旭光、李炳明、潘小波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周树辉</w:t>
            </w:r>
          </w:p>
        </w:tc>
      </w:tr>
    </w:tbl>
    <w:p>
      <w:pPr>
        <w:widowControl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潮州市粤运公共交通有限公司饶平分公司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（社会信用代码：91445122MA54U1BT35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道路客运企业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潮州市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查阅资料、现场检查、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谈话问询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1.道路运输行业安全生产突出问题集中整治“百日行动”工作开展落实情况。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2.重大隐患专项排查整治2023行动工作落实情况。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3.企业日常安全生产工作落实情况。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总体工作落实较好，公司安全管理机构及制度完备，工作措施有力。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“百日行动”工作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进度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较慢，截至11月7日，尚未具体部署落实开展工作。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公司立即落实开展道路运输行业安全生产突出问题集中整治“百日行动”各项工作；</w:t>
            </w:r>
          </w:p>
          <w:p>
            <w:pPr>
              <w:spacing w:line="300" w:lineRule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徐永高、冯旭光、李炳明、潘小波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李泽坚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广东津榕物流有限公司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（社会信用代码：9144520077186347XU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道路货运企业检查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揭阳市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查阅资料、现场检查、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谈话问询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1.道路运输行业安全生产突出问题集中整治“百日行动”工作开展落实情况。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2.重大隐患专项排查整治2023行动工作落实情况。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3.企业日常安全生产工作落实情况。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总体工作落实较好，有开展“百日行动”及重大隐患专项排查工作，有部署有落实。</w:t>
            </w:r>
          </w:p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1.企业的车辆、驾驶员档案有待进一步规范。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2.企业安全培训教育年度计划中未将驾驶员等重点人员列入年度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安全教育和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培训计划。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1.公司立即落实整改，举一反三，并将整改情况及时反馈属地交通运输主管部门。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2.属地交通运输主管部门督促落实。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冯旭光、李炳明、潘小波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林泓楷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广东蓝丰航空旅游服务有限公司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（社会信用代码：9144520034533329XK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道路客运企业检查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揭阳市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查阅资料、现场检查、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谈话问询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1.道路运输行业安全生产突出问题集中整治“百日行动”工作开展落实情况。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2.重大隐患专项排查整治2023行动工作落实情况。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3.企业日常安全生产工作落实情况。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企业安全生产总体落实情况较好，安全生产机构完备，制度全面，落实到位，各项工作有结合企业实际情况细化落实。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企业应急预案在结合机场特殊要求，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应急响应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的针对性、操作性方面有待加强，企业安全生产管理人员对应急预案的熟知方面有待提升。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企业结合实际情况，强化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应急预案的针对性、操作性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；</w:t>
            </w:r>
          </w:p>
          <w:p>
            <w:pPr>
              <w:spacing w:line="30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2.属地交通运输主管部门督促落实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整改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徐永高、冯旭光、李炳明、潘小波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陈武胜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揭阳市荣源石油化工有限公司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（社会信用代码：91445203595891657B）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道路危运企业检查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揭阳市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查阅资料、现场检查、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谈话问询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1.道路运输行业安全生产突出问题集中整治“百日行动”工作开展落实情况。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2.重大隐患专项排查整治2023行动工作落实情况。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3.企业日常安全生产工作落实情况。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企业主要负责人安全责任意识强，安全生产管理机构完善，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安全生产台账较规范，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各项安全生产工作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结合企业实际，切实有效部署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落实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无，</w:t>
            </w: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本次检查暂未发现相关问题。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建议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属地交通运输主管部门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对该企业安全生产工作经验进行推广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徐永高、冯旭光、李炳明、潘小波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  <w:t>吴晓文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澳隆物流（湛江）有限公司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（社会信用代码：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91440800MA56HLM1X0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危险货物运输企业检查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湛江市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台账资料齐全、制度完善、记录真实。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numId w:val="0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安全生产管理人员配备有所欠缺，人员有变动未及时更新；2.停车场等安全生产检查管理人员需加强教育、提高检查能力。3.培训记录显示培训人员不够齐全；4.安全生产经费提取要规范；5.车辆动态监控要加强。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numId w:val="0"/>
              </w:numPr>
              <w:spacing w:line="30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加强人员配备；2.加强安全教育培训工作，未参加培训人员要及时补课；</w:t>
            </w:r>
            <w:r>
              <w:rPr>
                <w:rFonts w:hint="default" w:ascii="仿宋" w:hAnsi="仿宋" w:eastAsia="仿宋" w:cs="仿宋"/>
                <w:sz w:val="24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.车辆动态监控专职人员要对违规行为及时提醒；</w:t>
            </w:r>
            <w:r>
              <w:rPr>
                <w:rFonts w:hint="default" w:ascii="仿宋" w:hAnsi="仿宋" w:eastAsia="仿宋" w:cs="仿宋"/>
                <w:sz w:val="24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.规范安全生产经费提取。</w:t>
            </w:r>
            <w:r>
              <w:rPr>
                <w:rFonts w:hint="default" w:ascii="仿宋" w:hAnsi="仿宋" w:eastAsia="仿宋" w:cs="仿宋"/>
                <w:sz w:val="24"/>
                <w:lang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.属地交通运输主管部门督促整改落实。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朱建文 徐建松 陈光明 刘承云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谢华芳</w:t>
            </w:r>
          </w:p>
        </w:tc>
      </w:tr>
    </w:tbl>
    <w:p>
      <w:pPr>
        <w:ind w:firstLine="420" w:firstLineChars="200"/>
        <w:jc w:val="both"/>
      </w:pPr>
      <w: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滴滴出行科技有限公司茂名办事处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（社会信用代码：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无，该办事处无独立法人资格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网约车平台企业检查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茂名市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人车合规率约90%，制度管理较为完善。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人车合规率待进一步提高。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1.进一步提高人车合规率；2.继续做好培训教育、隐患排查，落实主体责任。3.属地交通运输主管部门督促整改落实。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朱建文 徐建松 陈光明 刘承云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吕依颖</w:t>
            </w:r>
          </w:p>
        </w:tc>
      </w:tr>
    </w:tbl>
    <w:p>
      <w:pPr>
        <w:ind w:firstLine="420" w:firstLineChars="200"/>
        <w:jc w:val="both"/>
      </w:pPr>
      <w: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高州市宝田汽车有限公司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（社会信用代码：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91440981MA4UHD3M9D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机动维修企业检查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茂名市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企业制度完善、废旧机油按规定回收处置。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公司法定代表人、安全管理人员要加强对安全生产国家法律法规、政策文件的学习。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16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加强对安全生产文件、政策的学习掌握、落实；</w:t>
            </w:r>
          </w:p>
          <w:p>
            <w:pPr>
              <w:numPr>
                <w:ilvl w:val="0"/>
                <w:numId w:val="16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继续做好维修服务、废旧机油处置等工作。 </w:t>
            </w:r>
          </w:p>
          <w:p>
            <w:pPr>
              <w:numPr>
                <w:ilvl w:val="0"/>
                <w:numId w:val="16"/>
              </w:numPr>
              <w:spacing w:line="30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属地交通运输主管部门督促整改落实。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朱建文 徐建松 陈光明 刘承云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冯剑波</w:t>
            </w:r>
          </w:p>
        </w:tc>
      </w:tr>
    </w:tbl>
    <w:p/>
    <w:p>
      <w:pPr>
        <w:ind w:firstLine="4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高州市金墩物流有限公司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（社会信用代码：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91440981MA4ULHMU8T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普通货物运输企业检查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茂名市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无老旧车辆（货车）。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17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企业管理人员安全生产管理职责不够清晰；</w:t>
            </w:r>
          </w:p>
          <w:p>
            <w:pPr>
              <w:numPr>
                <w:ilvl w:val="0"/>
                <w:numId w:val="17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对近期交通事故处理的反省教育不够深入；</w:t>
            </w:r>
          </w:p>
          <w:p>
            <w:pPr>
              <w:numPr>
                <w:ilvl w:val="0"/>
                <w:numId w:val="17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隐患排查工作不够深入细致全面，需加强；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4.教育培训与安全例会混杂一起记录。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处理意见及建议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18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加强安全生产培训教育、学习；</w:t>
            </w:r>
          </w:p>
          <w:p>
            <w:pPr>
              <w:numPr>
                <w:ilvl w:val="0"/>
                <w:numId w:val="18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完善企业安全生产管理制度；</w:t>
            </w:r>
          </w:p>
          <w:p>
            <w:pPr>
              <w:numPr>
                <w:ilvl w:val="0"/>
                <w:numId w:val="18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全面加强隐患排查工作；</w:t>
            </w:r>
          </w:p>
          <w:p>
            <w:pPr>
              <w:numPr>
                <w:ilvl w:val="0"/>
                <w:numId w:val="18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明晰安全生产工作职责，及培训学习会议、安全例会等。 </w:t>
            </w:r>
          </w:p>
          <w:p>
            <w:pPr>
              <w:numPr>
                <w:ilvl w:val="0"/>
                <w:numId w:val="18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属地交通运输主管部门督促整改落实。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朱建文 徐建松 陈光明 刘承云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冯剑波</w:t>
            </w:r>
          </w:p>
        </w:tc>
      </w:tr>
    </w:tbl>
    <w:p>
      <w:pPr>
        <w:ind w:firstLine="420" w:firstLineChars="200"/>
        <w:jc w:val="both"/>
      </w:pPr>
      <w: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广东乾丰物流有限公司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（社会信用代码：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91440811MA54R1UP5U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普通货物运输企业检查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湛江市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企业台账资料较齐全，但还需要加强安全生产管理工作。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19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学习培训要贴近企业实际；</w:t>
            </w:r>
          </w:p>
          <w:p>
            <w:pPr>
              <w:numPr>
                <w:ilvl w:val="0"/>
                <w:numId w:val="19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隐患排查整改存在提高空间；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3.台账资料不够规范（学习照片）。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20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加强对政策法规和文件的学习、落实；</w:t>
            </w:r>
          </w:p>
          <w:p>
            <w:pPr>
              <w:numPr>
                <w:ilvl w:val="0"/>
                <w:numId w:val="20"/>
              </w:numPr>
              <w:spacing w:line="30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隐患排查要全面细致落实好；</w:t>
            </w:r>
          </w:p>
          <w:p>
            <w:pPr>
              <w:numPr>
                <w:ilvl w:val="0"/>
                <w:numId w:val="20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培训学习要进一步加强，如实做好培训情况记录。</w:t>
            </w:r>
          </w:p>
          <w:p>
            <w:pPr>
              <w:numPr>
                <w:ilvl w:val="0"/>
                <w:numId w:val="20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属地交通运输主管部门督促整改落实。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朱建文 徐建松 陈光明 刘承云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陈文广</w:t>
            </w:r>
          </w:p>
        </w:tc>
      </w:tr>
    </w:tbl>
    <w:p/>
    <w:p>
      <w:pPr>
        <w:ind w:firstLine="420" w:firstLineChars="200"/>
        <w:jc w:val="both"/>
      </w:pPr>
      <w: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茂名万通石化汽车运输有限公司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（社会信用代码：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91440902730474013P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危险货物运输企业检查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茂名市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企业制度完善，安全生产工作较为扎实。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21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场地堆放有报废的灭火器；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2.人员培训教育方面时效性和重点领域待加强。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1.做好从业人员、车辆的管理，用好动态监控平台，落实好监控岗位职责；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2.继续严格规范使用电子运单。 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3.属地交通运输主管部门督促整改落实。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朱建文 徐建松 陈光明 刘承云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梁毅</w:t>
            </w:r>
          </w:p>
        </w:tc>
      </w:tr>
    </w:tbl>
    <w:p/>
    <w:p>
      <w:pPr>
        <w:ind w:firstLine="420" w:firstLineChars="200"/>
        <w:jc w:val="both"/>
      </w:pPr>
      <w: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吴川市联通汽车运输有限公司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（社会信用代码：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91440883729216391G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客运企业检查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湛江市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制度较为完善、台账资料较齐全，但还有需要改进的领域。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22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车辆动态监控工作需加强；</w:t>
            </w:r>
          </w:p>
          <w:p>
            <w:pPr>
              <w:numPr>
                <w:ilvl w:val="0"/>
                <w:numId w:val="22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隐患排查工作不够细致、全面；</w:t>
            </w:r>
          </w:p>
          <w:p>
            <w:pPr>
              <w:numPr>
                <w:ilvl w:val="0"/>
                <w:numId w:val="22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农村客运日常监管有欠缺；</w:t>
            </w:r>
          </w:p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4.对客运重大安全隐患了解掌握不足。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23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做好车辆动态监管，特别是不在线车辆；</w:t>
            </w:r>
          </w:p>
          <w:p>
            <w:pPr>
              <w:numPr>
                <w:ilvl w:val="0"/>
                <w:numId w:val="23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隐患排查要全面深入、不能过于简单；</w:t>
            </w:r>
          </w:p>
          <w:p>
            <w:pPr>
              <w:numPr>
                <w:ilvl w:val="0"/>
                <w:numId w:val="23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注重安全提示，司乘人员做好安全带使用提示；</w:t>
            </w:r>
          </w:p>
          <w:p>
            <w:pPr>
              <w:numPr>
                <w:ilvl w:val="0"/>
                <w:numId w:val="23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要全面加强培训学习针对性、有效性。</w:t>
            </w:r>
          </w:p>
          <w:p>
            <w:pPr>
              <w:numPr>
                <w:ilvl w:val="0"/>
                <w:numId w:val="23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属地交通运输主管部门督促整改落实。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朱建文 徐建松 陈光明 刘承云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黄兴业</w:t>
            </w:r>
          </w:p>
        </w:tc>
      </w:tr>
    </w:tbl>
    <w:p>
      <w:r>
        <w:br w:type="page"/>
      </w:r>
    </w:p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阳春市交通运输局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（社会信用代码：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114417815682738370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检查交通运输主管部门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阳江市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交通运输部“百日行动”的方案印发、工作部署、开展落实情况及阶段总结</w:t>
            </w:r>
            <w:r>
              <w:rPr>
                <w:rFonts w:hint="eastAsia" w:ascii="仿宋" w:hAnsi="仿宋" w:eastAsia="仿宋" w:cs="仿宋"/>
                <w:sz w:val="24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，日常安全管理工作。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有制定落实方案、及时推进工作部署。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ind w:firstLine="480" w:firstLineChars="20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继续抓好“百日行动”工作落实，加强重大隐患排查整治及货车专项整治相关工作。</w:t>
            </w:r>
          </w:p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朱建文 徐建松 陈光明 刘承云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郑集</w:t>
            </w:r>
          </w:p>
        </w:tc>
      </w:tr>
    </w:tbl>
    <w:p/>
    <w:p>
      <w:pPr>
        <w:ind w:firstLine="4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阳春市粤达物流有限公司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（社会信用代码：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91441781MA56M1X98U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普通货物运输企业检查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阳江市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企业制度较完善。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安全生产隐患排查工作还要加强，对重大隐患的排查还需进一步加强学习、全面排查并严格落实整改。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24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车辆安全方面，建议及时完善夜间行驶车辆的反光标识。</w:t>
            </w:r>
          </w:p>
          <w:p>
            <w:pPr>
              <w:numPr>
                <w:ilvl w:val="0"/>
                <w:numId w:val="24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加强学习培训、安全生产工作。</w:t>
            </w:r>
          </w:p>
          <w:p>
            <w:pPr>
              <w:numPr>
                <w:ilvl w:val="0"/>
                <w:numId w:val="24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属地交通运输主管部门督促整改落实。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朱建文 徐建松 陈光明 刘承云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钟王先</w:t>
            </w:r>
          </w:p>
        </w:tc>
      </w:tr>
    </w:tbl>
    <w:p/>
    <w:p>
      <w:pPr>
        <w:ind w:firstLine="7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阳江市粤运朗日客运有限公司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（社会信用代码：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9144170207348232X1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道路客运企业检查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阳江市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制度及落实较规范扎实。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安全管理人员对安全生产国家法律法规、政策文件的学习还需进一步加强。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25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继续做好安全生产工作，该配备的安全管理方面的人员、资金要有保障，要符合政策法规要求，确保生产安全；</w:t>
            </w:r>
          </w:p>
          <w:p>
            <w:pPr>
              <w:numPr>
                <w:ilvl w:val="0"/>
                <w:numId w:val="25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进一步细化强化事故隐患排查；</w:t>
            </w:r>
          </w:p>
          <w:p>
            <w:pPr>
              <w:numPr>
                <w:ilvl w:val="0"/>
                <w:numId w:val="25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加强安全生产政策法规和文件的学习和落实。</w:t>
            </w:r>
          </w:p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4.属地交通运输主管部门督促整改落实。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朱建文 徐建松 陈光明 刘承云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刘锋</w:t>
            </w:r>
          </w:p>
        </w:tc>
      </w:tr>
    </w:tbl>
    <w:p>
      <w:pPr>
        <w:ind w:firstLine="4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阳江市众星实业有限公司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（社会信用代码：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914417235901382017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普通货物运输企业检查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阳江市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企业制度较完善、管理到位。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安全生产培训、会议等台账资料不够完善、规范。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26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落实好安全生产工作，如车辆的反光带要及时更新、清洁；2.加强从业人员教育，特别是对交通事故等培训、教育、处理；3.进一步规范培训会议等记录。</w:t>
            </w:r>
          </w:p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4.属地交通运输主管部门督促整改落实。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朱建文 徐建松 陈光明 刘承云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项文开</w:t>
            </w:r>
          </w:p>
        </w:tc>
      </w:tr>
    </w:tbl>
    <w:p>
      <w:pPr>
        <w:ind w:firstLine="420" w:firstLineChars="200"/>
        <w:jc w:val="both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省级道路运输“双随机、一公开”抽查记录表</w:t>
      </w:r>
    </w:p>
    <w:tbl>
      <w:tblPr>
        <w:tblStyle w:val="8"/>
        <w:tblW w:w="8244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检查对象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（社会信用代码）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湛江市湛汽机动车驾驶员培训有限公司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（社会信用代码：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91440800779247655B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检查事项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机动车驾驶员培训企业检查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检查时间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检查地点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湛江市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检查方式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听取汇报、查阅资料、现场检查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01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检查内容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1.安全生产规章制度建立情况；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2.安全管理机构、人员设置配备情况；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3.教育培训、“两类人”持证上岗情况；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4.安全生产经费提取使用管理情况；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交通运输部“百日行动”开展</w:t>
            </w:r>
            <w:r>
              <w:rPr>
                <w:rFonts w:hint="eastAsia" w:ascii="仿宋" w:hAnsi="仿宋" w:eastAsia="仿宋" w:cs="仿宋"/>
                <w:sz w:val="24"/>
              </w:rPr>
              <w:t>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6.车辆管理情况；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7.安全例会、安全检查开展情况；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8.应急管理情况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检查结果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有按规定备案，现场人员制度较完善。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0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存在的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主要问题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1.教练员培训有待进一步规范，注重安全操作；2.引导员要注意全场状况；3.训练场地设施设备要做好检查维护；4.台账资料有待规范。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处理意见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及建议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numPr>
                <w:ilvl w:val="0"/>
                <w:numId w:val="27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进一步提升驾培服务质量；</w:t>
            </w:r>
          </w:p>
          <w:p>
            <w:pPr>
              <w:numPr>
                <w:ilvl w:val="0"/>
                <w:numId w:val="27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做好车辆技术状况保持；</w:t>
            </w:r>
          </w:p>
          <w:p>
            <w:pPr>
              <w:numPr>
                <w:ilvl w:val="0"/>
                <w:numId w:val="27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做好教练员岗前培训、日常管理；</w:t>
            </w:r>
          </w:p>
          <w:p>
            <w:pPr>
              <w:numPr>
                <w:ilvl w:val="0"/>
                <w:numId w:val="27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做好训练场地安全设备维护；</w:t>
            </w:r>
          </w:p>
          <w:p>
            <w:pPr>
              <w:numPr>
                <w:ilvl w:val="0"/>
                <w:numId w:val="27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进一步规范台账资料。</w:t>
            </w:r>
          </w:p>
          <w:p>
            <w:pPr>
              <w:numPr>
                <w:ilvl w:val="0"/>
                <w:numId w:val="0"/>
              </w:numPr>
              <w:spacing w:line="30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6.属地交通运输主管部门督促整改落实。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检查人员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朱建文 徐建松 陈光明 刘承云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4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单位代表</w:t>
            </w:r>
          </w:p>
        </w:tc>
        <w:tc>
          <w:tcPr>
            <w:tcW w:w="6639" w:type="dxa"/>
            <w:noWrap w:val="0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陈永兴</w:t>
            </w:r>
          </w:p>
        </w:tc>
      </w:tr>
    </w:tbl>
    <w:p>
      <w:pPr>
        <w:pStyle w:val="2"/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-1"/>
      </w:sdtPr>
      <w:sdtContent/>
    </w:sdt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811314"/>
    <w:multiLevelType w:val="singleLevel"/>
    <w:tmpl w:val="888113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479A829"/>
    <w:multiLevelType w:val="singleLevel"/>
    <w:tmpl w:val="9479A8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A0EE27B"/>
    <w:multiLevelType w:val="singleLevel"/>
    <w:tmpl w:val="AA0EE2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45AE0CF"/>
    <w:multiLevelType w:val="singleLevel"/>
    <w:tmpl w:val="D45AE0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13E41EB"/>
    <w:multiLevelType w:val="singleLevel"/>
    <w:tmpl w:val="E13E41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F257FF1D"/>
    <w:multiLevelType w:val="singleLevel"/>
    <w:tmpl w:val="F257FF1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14279C8"/>
    <w:multiLevelType w:val="singleLevel"/>
    <w:tmpl w:val="214279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3B095F5"/>
    <w:multiLevelType w:val="singleLevel"/>
    <w:tmpl w:val="33B095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39CCD26D"/>
    <w:multiLevelType w:val="singleLevel"/>
    <w:tmpl w:val="39CCD2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426F1BC4"/>
    <w:multiLevelType w:val="singleLevel"/>
    <w:tmpl w:val="426F1B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42B771ED"/>
    <w:multiLevelType w:val="singleLevel"/>
    <w:tmpl w:val="42B771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65531E10"/>
    <w:multiLevelType w:val="singleLevel"/>
    <w:tmpl w:val="65531E10"/>
    <w:lvl w:ilvl="0" w:tentative="0">
      <w:start w:val="1"/>
      <w:numFmt w:val="decimal"/>
      <w:suff w:val="nothing"/>
      <w:lvlText w:val="%1."/>
      <w:lvlJc w:val="left"/>
    </w:lvl>
  </w:abstractNum>
  <w:abstractNum w:abstractNumId="12">
    <w:nsid w:val="655AD44B"/>
    <w:multiLevelType w:val="singleLevel"/>
    <w:tmpl w:val="655AD44B"/>
    <w:lvl w:ilvl="0" w:tentative="0">
      <w:start w:val="1"/>
      <w:numFmt w:val="decimal"/>
      <w:suff w:val="nothing"/>
      <w:lvlText w:val="%1."/>
      <w:lvlJc w:val="left"/>
    </w:lvl>
  </w:abstractNum>
  <w:abstractNum w:abstractNumId="13">
    <w:nsid w:val="655AD788"/>
    <w:multiLevelType w:val="singleLevel"/>
    <w:tmpl w:val="655AD788"/>
    <w:lvl w:ilvl="0" w:tentative="0">
      <w:start w:val="1"/>
      <w:numFmt w:val="decimal"/>
      <w:suff w:val="nothing"/>
      <w:lvlText w:val="%1."/>
      <w:lvlJc w:val="left"/>
    </w:lvl>
  </w:abstractNum>
  <w:abstractNum w:abstractNumId="14">
    <w:nsid w:val="655AFD47"/>
    <w:multiLevelType w:val="singleLevel"/>
    <w:tmpl w:val="655AFD47"/>
    <w:lvl w:ilvl="0" w:tentative="0">
      <w:start w:val="1"/>
      <w:numFmt w:val="decimal"/>
      <w:suff w:val="nothing"/>
      <w:lvlText w:val="%1."/>
      <w:lvlJc w:val="left"/>
    </w:lvl>
  </w:abstractNum>
  <w:abstractNum w:abstractNumId="15">
    <w:nsid w:val="655AFDB4"/>
    <w:multiLevelType w:val="singleLevel"/>
    <w:tmpl w:val="655AFDB4"/>
    <w:lvl w:ilvl="0" w:tentative="0">
      <w:start w:val="1"/>
      <w:numFmt w:val="decimal"/>
      <w:suff w:val="nothing"/>
      <w:lvlText w:val="%1."/>
      <w:lvlJc w:val="left"/>
    </w:lvl>
  </w:abstractNum>
  <w:abstractNum w:abstractNumId="16">
    <w:nsid w:val="655AFE10"/>
    <w:multiLevelType w:val="singleLevel"/>
    <w:tmpl w:val="655AFE10"/>
    <w:lvl w:ilvl="0" w:tentative="0">
      <w:start w:val="1"/>
      <w:numFmt w:val="decimal"/>
      <w:suff w:val="nothing"/>
      <w:lvlText w:val="%1."/>
      <w:lvlJc w:val="left"/>
    </w:lvl>
  </w:abstractNum>
  <w:abstractNum w:abstractNumId="17">
    <w:nsid w:val="655AFED7"/>
    <w:multiLevelType w:val="singleLevel"/>
    <w:tmpl w:val="655AFED7"/>
    <w:lvl w:ilvl="0" w:tentative="0">
      <w:start w:val="1"/>
      <w:numFmt w:val="decimal"/>
      <w:suff w:val="nothing"/>
      <w:lvlText w:val="%1."/>
      <w:lvlJc w:val="left"/>
    </w:lvl>
  </w:abstractNum>
  <w:abstractNum w:abstractNumId="18">
    <w:nsid w:val="655AFFBB"/>
    <w:multiLevelType w:val="singleLevel"/>
    <w:tmpl w:val="655AFFBB"/>
    <w:lvl w:ilvl="0" w:tentative="0">
      <w:start w:val="1"/>
      <w:numFmt w:val="decimal"/>
      <w:suff w:val="nothing"/>
      <w:lvlText w:val="%1."/>
      <w:lvlJc w:val="left"/>
    </w:lvl>
  </w:abstractNum>
  <w:abstractNum w:abstractNumId="19">
    <w:nsid w:val="655B0047"/>
    <w:multiLevelType w:val="singleLevel"/>
    <w:tmpl w:val="655B0047"/>
    <w:lvl w:ilvl="0" w:tentative="0">
      <w:start w:val="1"/>
      <w:numFmt w:val="decimal"/>
      <w:suff w:val="nothing"/>
      <w:lvlText w:val="%1."/>
      <w:lvlJc w:val="left"/>
    </w:lvl>
  </w:abstractNum>
  <w:abstractNum w:abstractNumId="20">
    <w:nsid w:val="655B0113"/>
    <w:multiLevelType w:val="singleLevel"/>
    <w:tmpl w:val="655B0113"/>
    <w:lvl w:ilvl="0" w:tentative="0">
      <w:start w:val="1"/>
      <w:numFmt w:val="decimal"/>
      <w:suff w:val="nothing"/>
      <w:lvlText w:val="%1."/>
      <w:lvlJc w:val="left"/>
    </w:lvl>
  </w:abstractNum>
  <w:abstractNum w:abstractNumId="21">
    <w:nsid w:val="655B016B"/>
    <w:multiLevelType w:val="singleLevel"/>
    <w:tmpl w:val="655B016B"/>
    <w:lvl w:ilvl="0" w:tentative="0">
      <w:start w:val="1"/>
      <w:numFmt w:val="decimal"/>
      <w:suff w:val="nothing"/>
      <w:lvlText w:val="%1."/>
      <w:lvlJc w:val="left"/>
    </w:lvl>
  </w:abstractNum>
  <w:abstractNum w:abstractNumId="22">
    <w:nsid w:val="655B0431"/>
    <w:multiLevelType w:val="singleLevel"/>
    <w:tmpl w:val="655B0431"/>
    <w:lvl w:ilvl="0" w:tentative="0">
      <w:start w:val="1"/>
      <w:numFmt w:val="decimal"/>
      <w:suff w:val="nothing"/>
      <w:lvlText w:val="%1."/>
      <w:lvlJc w:val="left"/>
    </w:lvl>
  </w:abstractNum>
  <w:abstractNum w:abstractNumId="23">
    <w:nsid w:val="655B0639"/>
    <w:multiLevelType w:val="singleLevel"/>
    <w:tmpl w:val="655B0639"/>
    <w:lvl w:ilvl="0" w:tentative="0">
      <w:start w:val="1"/>
      <w:numFmt w:val="decimal"/>
      <w:suff w:val="nothing"/>
      <w:lvlText w:val="%1."/>
      <w:lvlJc w:val="left"/>
    </w:lvl>
  </w:abstractNum>
  <w:abstractNum w:abstractNumId="24">
    <w:nsid w:val="655B0740"/>
    <w:multiLevelType w:val="singleLevel"/>
    <w:tmpl w:val="655B0740"/>
    <w:lvl w:ilvl="0" w:tentative="0">
      <w:start w:val="1"/>
      <w:numFmt w:val="decimal"/>
      <w:suff w:val="nothing"/>
      <w:lvlText w:val="%1."/>
      <w:lvlJc w:val="left"/>
    </w:lvl>
  </w:abstractNum>
  <w:abstractNum w:abstractNumId="25">
    <w:nsid w:val="655B0760"/>
    <w:multiLevelType w:val="singleLevel"/>
    <w:tmpl w:val="655B0760"/>
    <w:lvl w:ilvl="0" w:tentative="0">
      <w:start w:val="1"/>
      <w:numFmt w:val="decimal"/>
      <w:suff w:val="nothing"/>
      <w:lvlText w:val="%1."/>
      <w:lvlJc w:val="left"/>
    </w:lvl>
  </w:abstractNum>
  <w:abstractNum w:abstractNumId="26">
    <w:nsid w:val="7C0AE443"/>
    <w:multiLevelType w:val="singleLevel"/>
    <w:tmpl w:val="7C0AE4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26"/>
  </w:num>
  <w:num w:numId="10">
    <w:abstractNumId w:val="7"/>
  </w:num>
  <w:num w:numId="11">
    <w:abstractNumId w:val="12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OTBmNWU5NDkwZjkyZmRkNjcyMzA4YTgwYTI5YWQifQ=="/>
  </w:docVars>
  <w:rsids>
    <w:rsidRoot w:val="00000000"/>
    <w:rsid w:val="00E73AF6"/>
    <w:rsid w:val="01695811"/>
    <w:rsid w:val="01D35291"/>
    <w:rsid w:val="02040DB1"/>
    <w:rsid w:val="02FB6B16"/>
    <w:rsid w:val="036A122E"/>
    <w:rsid w:val="05110A12"/>
    <w:rsid w:val="05394E78"/>
    <w:rsid w:val="07646E68"/>
    <w:rsid w:val="08A7108F"/>
    <w:rsid w:val="08AB00EF"/>
    <w:rsid w:val="08B3739F"/>
    <w:rsid w:val="08DE032A"/>
    <w:rsid w:val="090C3335"/>
    <w:rsid w:val="09BC77E3"/>
    <w:rsid w:val="0A416A23"/>
    <w:rsid w:val="0ACA30D4"/>
    <w:rsid w:val="0B0E6844"/>
    <w:rsid w:val="0C6C542E"/>
    <w:rsid w:val="0C783817"/>
    <w:rsid w:val="0CAA0F76"/>
    <w:rsid w:val="0D144CC0"/>
    <w:rsid w:val="0D365C49"/>
    <w:rsid w:val="0D3C26E5"/>
    <w:rsid w:val="0D553B71"/>
    <w:rsid w:val="0E6449D2"/>
    <w:rsid w:val="0E8573D9"/>
    <w:rsid w:val="0F5467EF"/>
    <w:rsid w:val="115650DE"/>
    <w:rsid w:val="118F6CFD"/>
    <w:rsid w:val="12253BDE"/>
    <w:rsid w:val="12454956"/>
    <w:rsid w:val="12AB6D52"/>
    <w:rsid w:val="12F447DA"/>
    <w:rsid w:val="13E01739"/>
    <w:rsid w:val="13F9671A"/>
    <w:rsid w:val="14812C46"/>
    <w:rsid w:val="14AF5210"/>
    <w:rsid w:val="14D1180E"/>
    <w:rsid w:val="15A24E63"/>
    <w:rsid w:val="1600573A"/>
    <w:rsid w:val="17DD454F"/>
    <w:rsid w:val="185145F5"/>
    <w:rsid w:val="18C86EAD"/>
    <w:rsid w:val="19B2253B"/>
    <w:rsid w:val="1A0A1072"/>
    <w:rsid w:val="1AF304EE"/>
    <w:rsid w:val="1C7A7082"/>
    <w:rsid w:val="1C810D81"/>
    <w:rsid w:val="1CDEC42C"/>
    <w:rsid w:val="1D986C6E"/>
    <w:rsid w:val="1DA82597"/>
    <w:rsid w:val="1E766E5F"/>
    <w:rsid w:val="1F3922EA"/>
    <w:rsid w:val="1FB131C6"/>
    <w:rsid w:val="204B5173"/>
    <w:rsid w:val="2096286C"/>
    <w:rsid w:val="20B0637B"/>
    <w:rsid w:val="20C124E8"/>
    <w:rsid w:val="216B5925"/>
    <w:rsid w:val="22555BE8"/>
    <w:rsid w:val="23925B4D"/>
    <w:rsid w:val="24102CF0"/>
    <w:rsid w:val="243F3AA6"/>
    <w:rsid w:val="24823B0C"/>
    <w:rsid w:val="248C3358"/>
    <w:rsid w:val="24C506D2"/>
    <w:rsid w:val="25922302"/>
    <w:rsid w:val="25D35EC1"/>
    <w:rsid w:val="25E07FBC"/>
    <w:rsid w:val="25EE520E"/>
    <w:rsid w:val="268E49CF"/>
    <w:rsid w:val="26BF1107"/>
    <w:rsid w:val="26CE53F1"/>
    <w:rsid w:val="26F8746A"/>
    <w:rsid w:val="276D4712"/>
    <w:rsid w:val="27C94490"/>
    <w:rsid w:val="290709FF"/>
    <w:rsid w:val="294E75CE"/>
    <w:rsid w:val="295102CE"/>
    <w:rsid w:val="29794D09"/>
    <w:rsid w:val="299869FA"/>
    <w:rsid w:val="2A170CBC"/>
    <w:rsid w:val="2B3C1C66"/>
    <w:rsid w:val="2C2E7D93"/>
    <w:rsid w:val="2CDC35F0"/>
    <w:rsid w:val="2D7636EE"/>
    <w:rsid w:val="2DC561E7"/>
    <w:rsid w:val="2E76009E"/>
    <w:rsid w:val="2E7F3D9E"/>
    <w:rsid w:val="2E9240D8"/>
    <w:rsid w:val="2EBB4F25"/>
    <w:rsid w:val="2F1154AD"/>
    <w:rsid w:val="2F68722B"/>
    <w:rsid w:val="301601A6"/>
    <w:rsid w:val="30832795"/>
    <w:rsid w:val="316B3E95"/>
    <w:rsid w:val="31CE721E"/>
    <w:rsid w:val="31F00734"/>
    <w:rsid w:val="32E1670B"/>
    <w:rsid w:val="334678A8"/>
    <w:rsid w:val="335D648F"/>
    <w:rsid w:val="343C5AD4"/>
    <w:rsid w:val="34A0443D"/>
    <w:rsid w:val="34E621E2"/>
    <w:rsid w:val="350E1C87"/>
    <w:rsid w:val="3696710D"/>
    <w:rsid w:val="38B16CBE"/>
    <w:rsid w:val="39AC41CB"/>
    <w:rsid w:val="39CD38EE"/>
    <w:rsid w:val="3A5C2F00"/>
    <w:rsid w:val="3A6272C1"/>
    <w:rsid w:val="3C4B2118"/>
    <w:rsid w:val="3CC951AC"/>
    <w:rsid w:val="3D0328FD"/>
    <w:rsid w:val="3D115EC3"/>
    <w:rsid w:val="40130812"/>
    <w:rsid w:val="41227A34"/>
    <w:rsid w:val="41A06AE9"/>
    <w:rsid w:val="421B6355"/>
    <w:rsid w:val="42383679"/>
    <w:rsid w:val="42FC574A"/>
    <w:rsid w:val="43353E31"/>
    <w:rsid w:val="44004395"/>
    <w:rsid w:val="450F3651"/>
    <w:rsid w:val="45A13D39"/>
    <w:rsid w:val="45CD22F7"/>
    <w:rsid w:val="461F07DB"/>
    <w:rsid w:val="464B2019"/>
    <w:rsid w:val="46C5380D"/>
    <w:rsid w:val="47091F35"/>
    <w:rsid w:val="47542C19"/>
    <w:rsid w:val="48581A4E"/>
    <w:rsid w:val="485F6737"/>
    <w:rsid w:val="4870692F"/>
    <w:rsid w:val="48C75230"/>
    <w:rsid w:val="49E859EA"/>
    <w:rsid w:val="4A0E025A"/>
    <w:rsid w:val="4A325DB4"/>
    <w:rsid w:val="4B224B62"/>
    <w:rsid w:val="4B8402B1"/>
    <w:rsid w:val="4B904EA1"/>
    <w:rsid w:val="4BF733AF"/>
    <w:rsid w:val="4DC83156"/>
    <w:rsid w:val="4E4B4993"/>
    <w:rsid w:val="4F45325F"/>
    <w:rsid w:val="4F592015"/>
    <w:rsid w:val="4FC14DC6"/>
    <w:rsid w:val="501D1FDF"/>
    <w:rsid w:val="5134041C"/>
    <w:rsid w:val="51552D57"/>
    <w:rsid w:val="523E42AC"/>
    <w:rsid w:val="53AE6A0D"/>
    <w:rsid w:val="54322F51"/>
    <w:rsid w:val="548B6F86"/>
    <w:rsid w:val="55AE111D"/>
    <w:rsid w:val="55D92A91"/>
    <w:rsid w:val="5613721F"/>
    <w:rsid w:val="57631407"/>
    <w:rsid w:val="57632944"/>
    <w:rsid w:val="580E15DF"/>
    <w:rsid w:val="587565A2"/>
    <w:rsid w:val="59C61BEC"/>
    <w:rsid w:val="5ADA46E4"/>
    <w:rsid w:val="5B28742A"/>
    <w:rsid w:val="5BB670CA"/>
    <w:rsid w:val="5C6739B4"/>
    <w:rsid w:val="5C6B713E"/>
    <w:rsid w:val="5D3D591A"/>
    <w:rsid w:val="5D5C5A6C"/>
    <w:rsid w:val="5EC86AE9"/>
    <w:rsid w:val="5F762A08"/>
    <w:rsid w:val="5FBF7B99"/>
    <w:rsid w:val="61113EEE"/>
    <w:rsid w:val="61765379"/>
    <w:rsid w:val="621719D8"/>
    <w:rsid w:val="62B35EE1"/>
    <w:rsid w:val="635543B4"/>
    <w:rsid w:val="63A612D5"/>
    <w:rsid w:val="63F06DFA"/>
    <w:rsid w:val="64877069"/>
    <w:rsid w:val="65393C88"/>
    <w:rsid w:val="654D62F6"/>
    <w:rsid w:val="660557C1"/>
    <w:rsid w:val="66A32F1D"/>
    <w:rsid w:val="67B46E4C"/>
    <w:rsid w:val="67D93441"/>
    <w:rsid w:val="69D412B9"/>
    <w:rsid w:val="6A7B49CA"/>
    <w:rsid w:val="6B706FAA"/>
    <w:rsid w:val="6BB00C75"/>
    <w:rsid w:val="6C774417"/>
    <w:rsid w:val="6DEA46FB"/>
    <w:rsid w:val="6F55795A"/>
    <w:rsid w:val="6F7E5D63"/>
    <w:rsid w:val="71A674DE"/>
    <w:rsid w:val="71CD59C7"/>
    <w:rsid w:val="72890756"/>
    <w:rsid w:val="7345342C"/>
    <w:rsid w:val="73B3776E"/>
    <w:rsid w:val="73EA50CE"/>
    <w:rsid w:val="73FB4CB6"/>
    <w:rsid w:val="74F70E48"/>
    <w:rsid w:val="76204096"/>
    <w:rsid w:val="77950F7E"/>
    <w:rsid w:val="780F312F"/>
    <w:rsid w:val="79CB1DAF"/>
    <w:rsid w:val="79EB757B"/>
    <w:rsid w:val="7B11383F"/>
    <w:rsid w:val="7B3C7A3C"/>
    <w:rsid w:val="7C7178AE"/>
    <w:rsid w:val="7DFA7396"/>
    <w:rsid w:val="7E0724A9"/>
    <w:rsid w:val="7EED3DED"/>
    <w:rsid w:val="7FAD25AA"/>
    <w:rsid w:val="7FBF179D"/>
    <w:rsid w:val="7FBFE4CE"/>
    <w:rsid w:val="EA5C8772"/>
    <w:rsid w:val="FE59AA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  <w:rPr>
      <w:rFonts w:eastAsia="宋体"/>
      <w:sz w:val="21"/>
    </w:rPr>
  </w:style>
  <w:style w:type="paragraph" w:styleId="3">
    <w:name w:val="Normal Indent"/>
    <w:basedOn w:val="1"/>
    <w:qFormat/>
    <w:uiPriority w:val="0"/>
    <w:pPr>
      <w:spacing w:line="500" w:lineRule="exact"/>
      <w:ind w:right="8" w:rightChars="8" w:firstLine="640"/>
    </w:pPr>
    <w:rPr>
      <w:rFonts w:ascii="楷体_GB2312" w:hAnsi="Calibri" w:eastAsia="楷体_GB2312" w:cs="Times New Roman"/>
      <w:szCs w:val="32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楷体_GB2312"/>
      <w:sz w:val="32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脚 字符"/>
    <w:basedOn w:val="9"/>
    <w:link w:val="5"/>
    <w:qFormat/>
    <w:uiPriority w:val="99"/>
    <w:rPr>
      <w:rFonts w:eastAsia="楷体_GB2312" w:asciiTheme="minorHAnsi" w:hAnsiTheme="minorHAnsi" w:cstheme="minorBidi"/>
      <w:kern w:val="2"/>
      <w:sz w:val="32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36</Pages>
  <Words>12191</Words>
  <Characters>13247</Characters>
  <Lines>69</Lines>
  <Paragraphs>19</Paragraphs>
  <TotalTime>1</TotalTime>
  <ScaleCrop>false</ScaleCrop>
  <LinksUpToDate>false</LinksUpToDate>
  <CharactersWithSpaces>13247</CharactersWithSpaces>
  <Application>WPS Office WWO_wpscloud_20221226105305-1d712461b5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2021-07-27T18:32:00Z</dcterms:created>
  <dc:creator>yan</dc:creator>
  <cp:lastModifiedBy>传入的名字</cp:lastModifiedBy>
  <cp:lastPrinted>2023-06-08T00:55:00Z</cp:lastPrinted>
  <dcterms:modified xsi:type="dcterms:W3CDTF">2023-11-22T15:23:51Z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94B5B3C0059F4FCFAB8F3FA9B51626CC_13</vt:lpwstr>
  </property>
</Properties>
</file>