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C2" w:rsidRDefault="002567DF">
      <w:pPr>
        <w:rPr>
          <w:rFonts w:ascii="黑体" w:eastAsia="黑体" w:hAnsi="黑体" w:cs="黑体"/>
          <w:sz w:val="32"/>
          <w:szCs w:val="32"/>
        </w:rPr>
      </w:pPr>
      <w:r>
        <w:rPr>
          <w:rFonts w:ascii="黑体" w:eastAsia="黑体" w:hAnsi="黑体" w:cs="黑体" w:hint="eastAsia"/>
          <w:sz w:val="32"/>
          <w:szCs w:val="32"/>
        </w:rPr>
        <w:t>附件</w:t>
      </w:r>
    </w:p>
    <w:p w:rsidR="00C93470" w:rsidRDefault="00C93470" w:rsidP="00347D3A">
      <w:pPr>
        <w:widowControl w:val="0"/>
        <w:spacing w:after="120" w:line="240" w:lineRule="auto"/>
        <w:ind w:leftChars="200" w:left="420"/>
        <w:jc w:val="center"/>
        <w:rPr>
          <w:rFonts w:ascii="宋体" w:hAnsi="宋体" w:cs="Microsoft JhengHei"/>
          <w:b/>
          <w:position w:val="-1"/>
          <w:sz w:val="36"/>
          <w:szCs w:val="36"/>
        </w:rPr>
      </w:pPr>
      <w:r>
        <w:rPr>
          <w:rFonts w:ascii="宋体" w:hAnsi="宋体" w:cs="Microsoft JhengHei" w:hint="eastAsia"/>
          <w:b/>
          <w:position w:val="-1"/>
          <w:sz w:val="36"/>
          <w:szCs w:val="36"/>
        </w:rPr>
        <w:t>《</w:t>
      </w:r>
      <w:r w:rsidRPr="00C93470">
        <w:rPr>
          <w:rFonts w:ascii="宋体" w:hAnsi="宋体" w:cs="Microsoft JhengHei" w:hint="eastAsia"/>
          <w:b/>
          <w:position w:val="-1"/>
          <w:sz w:val="36"/>
          <w:szCs w:val="36"/>
        </w:rPr>
        <w:t>2024年广东省春运策划项目</w:t>
      </w:r>
      <w:r>
        <w:rPr>
          <w:rFonts w:ascii="宋体" w:hAnsi="宋体" w:cs="Microsoft JhengHei" w:hint="eastAsia"/>
          <w:b/>
          <w:position w:val="-1"/>
          <w:sz w:val="36"/>
          <w:szCs w:val="36"/>
        </w:rPr>
        <w:t>》</w:t>
      </w:r>
    </w:p>
    <w:p w:rsidR="008C07C2" w:rsidRDefault="002567DF" w:rsidP="00347D3A">
      <w:pPr>
        <w:widowControl w:val="0"/>
        <w:spacing w:after="120" w:line="240" w:lineRule="auto"/>
        <w:ind w:leftChars="200" w:left="420"/>
        <w:jc w:val="center"/>
        <w:rPr>
          <w:rFonts w:ascii="宋体" w:hAnsi="宋体" w:cs="Microsoft JhengHei"/>
          <w:b/>
          <w:position w:val="-1"/>
          <w:sz w:val="36"/>
          <w:szCs w:val="36"/>
        </w:rPr>
      </w:pPr>
      <w:r>
        <w:rPr>
          <w:rFonts w:ascii="宋体" w:hAnsi="宋体" w:cs="Microsoft JhengHei" w:hint="eastAsia"/>
          <w:b/>
          <w:position w:val="-1"/>
          <w:sz w:val="36"/>
          <w:szCs w:val="36"/>
        </w:rPr>
        <w:t>报价方案评审标准</w:t>
      </w:r>
    </w:p>
    <w:p w:rsidR="00C93470" w:rsidRPr="00C93470" w:rsidRDefault="00C93470" w:rsidP="00C93470">
      <w:pPr>
        <w:pStyle w:val="2"/>
        <w:ind w:firstLine="11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7"/>
        <w:gridCol w:w="8793"/>
      </w:tblGrid>
      <w:tr w:rsidR="008C07C2">
        <w:trPr>
          <w:trHeight w:val="458"/>
          <w:jc w:val="center"/>
        </w:trPr>
        <w:tc>
          <w:tcPr>
            <w:tcW w:w="1980" w:type="dxa"/>
            <w:vMerge w:val="restart"/>
            <w:shd w:val="clear" w:color="auto" w:fill="auto"/>
            <w:vAlign w:val="center"/>
          </w:tcPr>
          <w:p w:rsidR="008C07C2" w:rsidRDefault="002567DF">
            <w:pPr>
              <w:spacing w:line="240" w:lineRule="auto"/>
              <w:jc w:val="center"/>
              <w:rPr>
                <w:rFonts w:ascii="宋体" w:hAnsi="宋体" w:cs="Helvetica"/>
                <w:b/>
                <w:bCs/>
                <w:kern w:val="0"/>
                <w:szCs w:val="21"/>
              </w:rPr>
            </w:pPr>
            <w:r>
              <w:rPr>
                <w:rFonts w:ascii="宋体" w:hAnsi="宋体" w:cs="Microsoft JhengHei"/>
                <w:b/>
                <w:position w:val="-1"/>
                <w:szCs w:val="21"/>
              </w:rPr>
              <w:t>评审因素</w:t>
            </w:r>
          </w:p>
        </w:tc>
        <w:tc>
          <w:tcPr>
            <w:tcW w:w="11770" w:type="dxa"/>
            <w:gridSpan w:val="2"/>
            <w:vMerge w:val="restart"/>
            <w:shd w:val="clear" w:color="auto" w:fill="auto"/>
            <w:vAlign w:val="center"/>
          </w:tcPr>
          <w:p w:rsidR="008C07C2" w:rsidRDefault="002567DF">
            <w:pPr>
              <w:spacing w:line="240" w:lineRule="auto"/>
              <w:jc w:val="center"/>
              <w:rPr>
                <w:rFonts w:ascii="宋体" w:hAnsi="宋体" w:cs="Helvetica"/>
                <w:b/>
                <w:bCs/>
                <w:kern w:val="0"/>
                <w:szCs w:val="21"/>
              </w:rPr>
            </w:pPr>
            <w:r>
              <w:rPr>
                <w:rFonts w:ascii="宋体" w:hAnsi="宋体" w:cs="Microsoft JhengHei"/>
                <w:b/>
                <w:position w:val="-1"/>
                <w:szCs w:val="21"/>
              </w:rPr>
              <w:t>评审标准</w:t>
            </w:r>
          </w:p>
        </w:tc>
      </w:tr>
      <w:tr w:rsidR="008C07C2">
        <w:trPr>
          <w:trHeight w:val="319"/>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11770" w:type="dxa"/>
            <w:gridSpan w:val="2"/>
            <w:vMerge/>
            <w:shd w:val="clear" w:color="auto" w:fill="auto"/>
            <w:vAlign w:val="center"/>
          </w:tcPr>
          <w:p w:rsidR="008C07C2" w:rsidRDefault="008C07C2">
            <w:pPr>
              <w:spacing w:line="240" w:lineRule="auto"/>
              <w:jc w:val="center"/>
              <w:rPr>
                <w:rFonts w:ascii="宋体" w:hAnsi="宋体" w:cs="Helvetica"/>
                <w:b/>
                <w:bCs/>
                <w:kern w:val="0"/>
                <w:szCs w:val="21"/>
              </w:rPr>
            </w:pPr>
          </w:p>
        </w:tc>
      </w:tr>
      <w:tr w:rsidR="008C07C2">
        <w:trPr>
          <w:trHeight w:val="700"/>
          <w:jc w:val="center"/>
        </w:trPr>
        <w:tc>
          <w:tcPr>
            <w:tcW w:w="1980" w:type="dxa"/>
            <w:shd w:val="clear" w:color="auto" w:fill="auto"/>
            <w:vAlign w:val="center"/>
          </w:tcPr>
          <w:p w:rsidR="008C07C2" w:rsidRDefault="002567DF">
            <w:pPr>
              <w:spacing w:line="240" w:lineRule="auto"/>
              <w:jc w:val="center"/>
              <w:rPr>
                <w:rFonts w:ascii="宋体" w:hAnsi="宋体" w:cs="Helvetica"/>
                <w:b/>
                <w:bCs/>
                <w:kern w:val="0"/>
                <w:szCs w:val="21"/>
              </w:rPr>
            </w:pPr>
            <w:r>
              <w:rPr>
                <w:rFonts w:ascii="宋体" w:hAnsi="宋体" w:cs="Microsoft JhengHei" w:hint="eastAsia"/>
                <w:szCs w:val="21"/>
              </w:rPr>
              <w:t>资质审查</w:t>
            </w:r>
          </w:p>
        </w:tc>
        <w:tc>
          <w:tcPr>
            <w:tcW w:w="11770" w:type="dxa"/>
            <w:gridSpan w:val="2"/>
            <w:shd w:val="clear" w:color="auto" w:fill="auto"/>
            <w:vAlign w:val="center"/>
          </w:tcPr>
          <w:p w:rsidR="008C07C2" w:rsidRDefault="002567DF">
            <w:pPr>
              <w:widowControl w:val="0"/>
              <w:spacing w:line="240" w:lineRule="auto"/>
              <w:jc w:val="both"/>
              <w:rPr>
                <w:rFonts w:ascii="宋体" w:hAnsi="宋体" w:cs="Helvetica"/>
                <w:b/>
                <w:bCs/>
                <w:kern w:val="0"/>
                <w:szCs w:val="21"/>
              </w:rPr>
            </w:pPr>
            <w:r>
              <w:rPr>
                <w:rFonts w:ascii="宋体" w:hAnsi="宋体" w:cs="宋体" w:hint="eastAsia"/>
                <w:bCs/>
                <w:szCs w:val="21"/>
              </w:rPr>
              <w:t>对照购买服务公告第四点内容进行资料审查，如资料不齐全，则不予通过，不得参加后续评分。</w:t>
            </w:r>
          </w:p>
        </w:tc>
      </w:tr>
      <w:tr w:rsidR="008C07C2" w:rsidTr="00407EF2">
        <w:trPr>
          <w:trHeight w:val="2090"/>
          <w:jc w:val="center"/>
        </w:trPr>
        <w:tc>
          <w:tcPr>
            <w:tcW w:w="1980" w:type="dxa"/>
            <w:vMerge w:val="restart"/>
            <w:shd w:val="clear" w:color="auto" w:fill="auto"/>
            <w:vAlign w:val="center"/>
          </w:tcPr>
          <w:p w:rsidR="008C07C2" w:rsidRDefault="002567DF">
            <w:pPr>
              <w:spacing w:line="240" w:lineRule="auto"/>
              <w:jc w:val="center"/>
              <w:rPr>
                <w:rFonts w:ascii="宋体" w:hAnsi="宋体" w:cs="Microsoft JhengHei"/>
                <w:szCs w:val="21"/>
              </w:rPr>
            </w:pPr>
            <w:r>
              <w:rPr>
                <w:rFonts w:ascii="宋体" w:hAnsi="宋体" w:cs="Microsoft JhengHei"/>
                <w:szCs w:val="21"/>
              </w:rPr>
              <w:t>技术部分</w:t>
            </w:r>
          </w:p>
          <w:p w:rsidR="008C07C2" w:rsidRDefault="002567DF">
            <w:pPr>
              <w:spacing w:line="240" w:lineRule="auto"/>
              <w:jc w:val="center"/>
              <w:rPr>
                <w:rFonts w:ascii="宋体" w:hAnsi="宋体" w:cs="Helvetica"/>
                <w:b/>
                <w:bCs/>
                <w:kern w:val="0"/>
                <w:szCs w:val="21"/>
              </w:rPr>
            </w:pPr>
            <w:r>
              <w:rPr>
                <w:rFonts w:ascii="宋体" w:hAnsi="宋体" w:cs="Microsoft JhengHei" w:hint="eastAsia"/>
                <w:szCs w:val="21"/>
              </w:rPr>
              <w:t>（40分）</w:t>
            </w:r>
          </w:p>
        </w:tc>
        <w:tc>
          <w:tcPr>
            <w:tcW w:w="2977" w:type="dxa"/>
            <w:shd w:val="clear" w:color="auto" w:fill="auto"/>
            <w:vAlign w:val="center"/>
          </w:tcPr>
          <w:p w:rsidR="008C07C2" w:rsidRDefault="002567DF">
            <w:pPr>
              <w:widowControl w:val="0"/>
              <w:spacing w:line="240" w:lineRule="auto"/>
              <w:jc w:val="center"/>
              <w:rPr>
                <w:rFonts w:ascii="宋体" w:hAnsi="宋体" w:cs="宋体"/>
                <w:color w:val="000000" w:themeColor="text1"/>
                <w:szCs w:val="21"/>
              </w:rPr>
            </w:pPr>
            <w:r>
              <w:rPr>
                <w:rFonts w:ascii="宋体" w:hAnsi="宋体" w:cs="宋体" w:hint="eastAsia"/>
                <w:color w:val="000000" w:themeColor="text1"/>
                <w:szCs w:val="21"/>
              </w:rPr>
              <w:t>对项目的理解</w:t>
            </w:r>
          </w:p>
          <w:p w:rsidR="008C07C2" w:rsidRDefault="002567DF">
            <w:pPr>
              <w:widowControl w:val="0"/>
              <w:spacing w:line="240" w:lineRule="auto"/>
              <w:jc w:val="center"/>
              <w:rPr>
                <w:rFonts w:ascii="宋体" w:hAnsi="宋体"/>
                <w:color w:val="000000" w:themeColor="text1"/>
                <w:szCs w:val="21"/>
              </w:rPr>
            </w:pPr>
            <w:r>
              <w:rPr>
                <w:rFonts w:ascii="宋体" w:hAnsi="宋体" w:cs="宋体" w:hint="eastAsia"/>
                <w:color w:val="000000" w:themeColor="text1"/>
                <w:szCs w:val="21"/>
              </w:rPr>
              <w:t>（10分）</w:t>
            </w:r>
          </w:p>
        </w:tc>
        <w:tc>
          <w:tcPr>
            <w:tcW w:w="8793" w:type="dxa"/>
            <w:shd w:val="clear" w:color="auto" w:fill="auto"/>
            <w:vAlign w:val="center"/>
          </w:tcPr>
          <w:p w:rsidR="008C07C2" w:rsidRDefault="002567DF">
            <w:pPr>
              <w:widowControl w:val="0"/>
              <w:spacing w:line="240" w:lineRule="auto"/>
              <w:jc w:val="both"/>
            </w:pPr>
            <w:r>
              <w:t>根据</w:t>
            </w:r>
            <w:r>
              <w:rPr>
                <w:rFonts w:hint="eastAsia"/>
              </w:rPr>
              <w:t>供应商</w:t>
            </w:r>
            <w:r>
              <w:t>提供的服务方案，对项目方案详细程度、项目目标、项目内容的分析深度进行综合评价后评分：</w:t>
            </w:r>
          </w:p>
          <w:p w:rsidR="008C07C2" w:rsidRDefault="002567DF">
            <w:pPr>
              <w:widowControl w:val="0"/>
              <w:spacing w:line="240" w:lineRule="auto"/>
              <w:jc w:val="both"/>
            </w:pPr>
            <w:r>
              <w:rPr>
                <w:rFonts w:hint="eastAsia"/>
              </w:rPr>
              <w:t>1.</w:t>
            </w:r>
            <w:r>
              <w:t>项目目标清晰明确、内容分析深入透彻，完全满足且优于项目需求的，得</w:t>
            </w:r>
            <w:r>
              <w:rPr>
                <w:rFonts w:hint="eastAsia"/>
              </w:rPr>
              <w:t>10</w:t>
            </w:r>
            <w:r>
              <w:t>分；</w:t>
            </w:r>
          </w:p>
          <w:p w:rsidR="008C07C2" w:rsidRDefault="002567DF">
            <w:pPr>
              <w:widowControl w:val="0"/>
              <w:spacing w:line="240" w:lineRule="auto"/>
              <w:jc w:val="both"/>
            </w:pPr>
            <w:r>
              <w:rPr>
                <w:rFonts w:hint="eastAsia"/>
              </w:rPr>
              <w:t>2.</w:t>
            </w:r>
            <w:r>
              <w:t>理解基本的项目目标、有项目内容的基础分析，满足项目需求的，得</w:t>
            </w:r>
            <w:r>
              <w:rPr>
                <w:rFonts w:hint="eastAsia"/>
              </w:rPr>
              <w:t>7</w:t>
            </w:r>
            <w:r>
              <w:t>分；</w:t>
            </w:r>
          </w:p>
          <w:p w:rsidR="008C07C2" w:rsidRDefault="002567DF">
            <w:pPr>
              <w:widowControl w:val="0"/>
              <w:spacing w:line="240" w:lineRule="auto"/>
              <w:jc w:val="both"/>
            </w:pPr>
            <w:r>
              <w:rPr>
                <w:rFonts w:hint="eastAsia"/>
              </w:rPr>
              <w:t>3.</w:t>
            </w:r>
            <w:r>
              <w:t>项目目标模糊、分析较显浅，不完全满足项目需求的，得</w:t>
            </w:r>
            <w:r>
              <w:rPr>
                <w:rFonts w:hint="eastAsia"/>
              </w:rPr>
              <w:t>4</w:t>
            </w:r>
            <w:r>
              <w:t>分；</w:t>
            </w:r>
          </w:p>
          <w:p w:rsidR="008C07C2" w:rsidRDefault="002567DF" w:rsidP="00407EF2">
            <w:pPr>
              <w:widowControl w:val="0"/>
              <w:spacing w:line="240" w:lineRule="auto"/>
              <w:jc w:val="both"/>
              <w:rPr>
                <w:rFonts w:ascii="宋体" w:hAnsi="宋体"/>
                <w:color w:val="000000" w:themeColor="text1"/>
                <w:szCs w:val="21"/>
              </w:rPr>
            </w:pPr>
            <w:r>
              <w:rPr>
                <w:rFonts w:hint="eastAsia"/>
              </w:rPr>
              <w:t>4.</w:t>
            </w:r>
            <w:r>
              <w:t>未提</w:t>
            </w:r>
            <w:r w:rsidR="00407EF2">
              <w:rPr>
                <w:rFonts w:hint="eastAsia"/>
              </w:rPr>
              <w:t>供</w:t>
            </w:r>
            <w:r>
              <w:rPr>
                <w:rFonts w:hint="eastAsia"/>
              </w:rPr>
              <w:t>相关</w:t>
            </w:r>
            <w:r>
              <w:t>内容</w:t>
            </w:r>
            <w:r w:rsidR="00407EF2">
              <w:rPr>
                <w:rFonts w:hint="eastAsia"/>
              </w:rPr>
              <w:t>，</w:t>
            </w:r>
            <w:r>
              <w:t>得</w:t>
            </w:r>
            <w:r>
              <w:t>0</w:t>
            </w:r>
            <w:r>
              <w:t>分。</w:t>
            </w:r>
          </w:p>
        </w:tc>
      </w:tr>
      <w:tr w:rsidR="008C07C2" w:rsidTr="00407EF2">
        <w:trPr>
          <w:trHeight w:val="1969"/>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2977" w:type="dxa"/>
            <w:shd w:val="clear" w:color="auto" w:fill="auto"/>
            <w:vAlign w:val="center"/>
          </w:tcPr>
          <w:p w:rsidR="008C07C2" w:rsidRDefault="002567DF">
            <w:pPr>
              <w:widowControl w:val="0"/>
              <w:spacing w:line="240" w:lineRule="auto"/>
              <w:jc w:val="center"/>
            </w:pPr>
            <w:r>
              <w:t>项目重点、难点分析</w:t>
            </w:r>
            <w:r>
              <w:t xml:space="preserve"> </w:t>
            </w:r>
          </w:p>
          <w:p w:rsidR="008C07C2" w:rsidRDefault="002567DF">
            <w:pPr>
              <w:widowControl w:val="0"/>
              <w:spacing w:line="240" w:lineRule="auto"/>
              <w:jc w:val="center"/>
              <w:rPr>
                <w:rFonts w:ascii="宋体" w:hAnsi="宋体"/>
                <w:color w:val="000000" w:themeColor="text1"/>
                <w:szCs w:val="21"/>
              </w:rPr>
            </w:pPr>
            <w:r>
              <w:rPr>
                <w:rFonts w:ascii="宋体" w:hAnsi="宋体" w:hint="eastAsia"/>
                <w:color w:val="000000" w:themeColor="text1"/>
                <w:szCs w:val="21"/>
              </w:rPr>
              <w:t>（10分）</w:t>
            </w:r>
          </w:p>
        </w:tc>
        <w:tc>
          <w:tcPr>
            <w:tcW w:w="8793" w:type="dxa"/>
            <w:shd w:val="clear" w:color="auto" w:fill="auto"/>
            <w:vAlign w:val="center"/>
          </w:tcPr>
          <w:p w:rsidR="008C07C2" w:rsidRDefault="002567DF">
            <w:pPr>
              <w:widowControl w:val="0"/>
              <w:spacing w:line="240" w:lineRule="auto"/>
            </w:pPr>
            <w:r>
              <w:t>根据供应商</w:t>
            </w:r>
            <w:r>
              <w:rPr>
                <w:rFonts w:hint="eastAsia"/>
              </w:rPr>
              <w:t>提供的服务方案</w:t>
            </w:r>
            <w:r>
              <w:t>，对项目重点、难点分析内容进行评</w:t>
            </w:r>
            <w:r w:rsidR="00407EF2">
              <w:rPr>
                <w:rFonts w:hint="eastAsia"/>
              </w:rPr>
              <w:t>分</w:t>
            </w:r>
            <w:r>
              <w:t>：</w:t>
            </w:r>
          </w:p>
          <w:p w:rsidR="008C07C2" w:rsidRDefault="002567DF">
            <w:pPr>
              <w:widowControl w:val="0"/>
              <w:spacing w:line="240" w:lineRule="auto"/>
            </w:pPr>
            <w:r>
              <w:rPr>
                <w:rFonts w:hint="eastAsia"/>
              </w:rPr>
              <w:t>1.</w:t>
            </w:r>
            <w:r>
              <w:t>内容针对项目重点、应对措施具体完整、操作性强，满足且优于项目需求的，得</w:t>
            </w:r>
            <w:r>
              <w:rPr>
                <w:rFonts w:hint="eastAsia"/>
              </w:rPr>
              <w:t>10</w:t>
            </w:r>
            <w:r>
              <w:t>分；</w:t>
            </w:r>
          </w:p>
          <w:p w:rsidR="008C07C2" w:rsidRDefault="002567DF">
            <w:pPr>
              <w:widowControl w:val="0"/>
              <w:spacing w:line="240" w:lineRule="auto"/>
            </w:pPr>
            <w:r>
              <w:rPr>
                <w:rFonts w:hint="eastAsia"/>
              </w:rPr>
              <w:t>2.</w:t>
            </w:r>
            <w:r>
              <w:t>内容有重点、应对措施完整、有操作性，满足项目需求的，得</w:t>
            </w:r>
            <w:r>
              <w:rPr>
                <w:rFonts w:hint="eastAsia"/>
              </w:rPr>
              <w:t>7</w:t>
            </w:r>
            <w:r>
              <w:t>分；</w:t>
            </w:r>
          </w:p>
          <w:p w:rsidR="008C07C2" w:rsidRDefault="002567DF">
            <w:pPr>
              <w:widowControl w:val="0"/>
              <w:spacing w:line="240" w:lineRule="auto"/>
            </w:pPr>
            <w:r>
              <w:rPr>
                <w:rFonts w:hint="eastAsia"/>
              </w:rPr>
              <w:t>3.</w:t>
            </w:r>
            <w:r>
              <w:t>容有缺漏、应对措施或操作性有欠缺，不完全满足本项目要求的，得</w:t>
            </w:r>
            <w:r>
              <w:rPr>
                <w:rFonts w:hint="eastAsia"/>
              </w:rPr>
              <w:t>4</w:t>
            </w:r>
            <w:r>
              <w:t>分；</w:t>
            </w:r>
          </w:p>
          <w:p w:rsidR="008C07C2" w:rsidRDefault="002567DF" w:rsidP="00407EF2">
            <w:pPr>
              <w:widowControl w:val="0"/>
              <w:spacing w:line="240" w:lineRule="auto"/>
              <w:rPr>
                <w:rFonts w:ascii="宋体" w:hAnsi="宋体"/>
                <w:color w:val="000000" w:themeColor="text1"/>
                <w:szCs w:val="21"/>
              </w:rPr>
            </w:pPr>
            <w:r>
              <w:rPr>
                <w:rFonts w:hint="eastAsia"/>
              </w:rPr>
              <w:t>4.</w:t>
            </w:r>
            <w:r>
              <w:t>未提</w:t>
            </w:r>
            <w:r w:rsidR="00407EF2">
              <w:rPr>
                <w:rFonts w:hint="eastAsia"/>
              </w:rPr>
              <w:t>供相关</w:t>
            </w:r>
            <w:r>
              <w:t>内容</w:t>
            </w:r>
            <w:r w:rsidR="00407EF2">
              <w:rPr>
                <w:rFonts w:hint="eastAsia"/>
              </w:rPr>
              <w:t>，</w:t>
            </w:r>
            <w:r>
              <w:t>得</w:t>
            </w:r>
            <w:r>
              <w:t>0</w:t>
            </w:r>
            <w:r>
              <w:t>分。</w:t>
            </w:r>
          </w:p>
        </w:tc>
      </w:tr>
      <w:tr w:rsidR="008C07C2">
        <w:trPr>
          <w:trHeight w:val="90"/>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2977" w:type="dxa"/>
            <w:shd w:val="clear" w:color="auto" w:fill="auto"/>
            <w:vAlign w:val="center"/>
          </w:tcPr>
          <w:p w:rsidR="008C07C2" w:rsidRDefault="002567DF">
            <w:pPr>
              <w:widowControl w:val="0"/>
              <w:spacing w:line="240" w:lineRule="auto"/>
              <w:jc w:val="center"/>
              <w:rPr>
                <w:rFonts w:ascii="宋体" w:hAnsi="宋体"/>
                <w:color w:val="000000" w:themeColor="text1"/>
                <w:szCs w:val="21"/>
              </w:rPr>
            </w:pPr>
            <w:r>
              <w:rPr>
                <w:rFonts w:ascii="宋体" w:hAnsi="宋体" w:hint="eastAsia"/>
                <w:color w:val="000000" w:themeColor="text1"/>
                <w:szCs w:val="21"/>
              </w:rPr>
              <w:t>项目进度计划安排</w:t>
            </w:r>
          </w:p>
          <w:p w:rsidR="008C07C2" w:rsidRDefault="002567DF">
            <w:pPr>
              <w:widowControl w:val="0"/>
              <w:spacing w:line="240" w:lineRule="auto"/>
              <w:jc w:val="center"/>
              <w:rPr>
                <w:rFonts w:ascii="宋体" w:hAnsi="宋体"/>
                <w:color w:val="000000" w:themeColor="text1"/>
                <w:szCs w:val="21"/>
              </w:rPr>
            </w:pPr>
            <w:r>
              <w:rPr>
                <w:rFonts w:ascii="宋体" w:hAnsi="宋体" w:hint="eastAsia"/>
                <w:color w:val="000000" w:themeColor="text1"/>
                <w:szCs w:val="21"/>
              </w:rPr>
              <w:t>（10分）</w:t>
            </w:r>
          </w:p>
        </w:tc>
        <w:tc>
          <w:tcPr>
            <w:tcW w:w="8793" w:type="dxa"/>
            <w:shd w:val="clear" w:color="auto" w:fill="auto"/>
            <w:vAlign w:val="center"/>
          </w:tcPr>
          <w:p w:rsidR="008C07C2" w:rsidRDefault="002567DF">
            <w:pPr>
              <w:widowControl w:val="0"/>
              <w:spacing w:line="240" w:lineRule="auto"/>
              <w:jc w:val="both"/>
            </w:pPr>
            <w:r>
              <w:rPr>
                <w:rFonts w:hint="eastAsia"/>
              </w:rPr>
              <w:t>根据供应商</w:t>
            </w:r>
            <w:r w:rsidR="00407EF2">
              <w:rPr>
                <w:rFonts w:hint="eastAsia"/>
              </w:rPr>
              <w:t>提供</w:t>
            </w:r>
            <w:r>
              <w:rPr>
                <w:rFonts w:hint="eastAsia"/>
              </w:rPr>
              <w:t>的</w:t>
            </w:r>
            <w:r w:rsidR="00407EF2">
              <w:rPr>
                <w:rFonts w:hint="eastAsia"/>
              </w:rPr>
              <w:t>项目</w:t>
            </w:r>
            <w:r>
              <w:rPr>
                <w:rFonts w:hint="eastAsia"/>
              </w:rPr>
              <w:t>进度计划安排</w:t>
            </w:r>
            <w:r w:rsidR="00407EF2">
              <w:rPr>
                <w:rFonts w:hint="eastAsia"/>
              </w:rPr>
              <w:t>情况</w:t>
            </w:r>
            <w:r>
              <w:rPr>
                <w:rFonts w:hint="eastAsia"/>
              </w:rPr>
              <w:t>进行评分：</w:t>
            </w:r>
          </w:p>
          <w:p w:rsidR="008C07C2" w:rsidRDefault="002567DF">
            <w:pPr>
              <w:widowControl w:val="0"/>
              <w:spacing w:line="240" w:lineRule="auto"/>
              <w:jc w:val="both"/>
            </w:pPr>
            <w:r>
              <w:rPr>
                <w:rFonts w:hint="eastAsia"/>
              </w:rPr>
              <w:t>1.</w:t>
            </w:r>
            <w:r>
              <w:rPr>
                <w:rFonts w:hint="eastAsia"/>
              </w:rPr>
              <w:t>针对项目的实施进度计划详细、合理，完全满足且优于用户需求，得</w:t>
            </w:r>
            <w:r>
              <w:rPr>
                <w:rFonts w:hint="eastAsia"/>
              </w:rPr>
              <w:t>10</w:t>
            </w:r>
            <w:r>
              <w:rPr>
                <w:rFonts w:hint="eastAsia"/>
              </w:rPr>
              <w:t>分；</w:t>
            </w:r>
          </w:p>
          <w:p w:rsidR="008C07C2" w:rsidRDefault="002567DF">
            <w:pPr>
              <w:widowControl w:val="0"/>
              <w:spacing w:line="240" w:lineRule="auto"/>
              <w:jc w:val="both"/>
            </w:pPr>
            <w:r>
              <w:rPr>
                <w:rFonts w:hint="eastAsia"/>
              </w:rPr>
              <w:t>2.</w:t>
            </w:r>
            <w:r>
              <w:rPr>
                <w:rFonts w:hint="eastAsia"/>
              </w:rPr>
              <w:t>针对项目的实施进度计划较详细、较合理，满足用户需求，得</w:t>
            </w:r>
            <w:r>
              <w:rPr>
                <w:rFonts w:hint="eastAsia"/>
              </w:rPr>
              <w:t>7</w:t>
            </w:r>
            <w:r>
              <w:rPr>
                <w:rFonts w:hint="eastAsia"/>
              </w:rPr>
              <w:t>分；</w:t>
            </w:r>
          </w:p>
          <w:p w:rsidR="008C07C2" w:rsidRDefault="002567DF">
            <w:pPr>
              <w:widowControl w:val="0"/>
              <w:spacing w:line="240" w:lineRule="auto"/>
              <w:jc w:val="both"/>
            </w:pPr>
            <w:r>
              <w:rPr>
                <w:rFonts w:hint="eastAsia"/>
              </w:rPr>
              <w:t>3.</w:t>
            </w:r>
            <w:r>
              <w:rPr>
                <w:rFonts w:hint="eastAsia"/>
              </w:rPr>
              <w:t>针对项目的实施进度计划不够详细、合理，基本满足用户需求，得</w:t>
            </w:r>
            <w:r>
              <w:rPr>
                <w:rFonts w:hint="eastAsia"/>
              </w:rPr>
              <w:t>4</w:t>
            </w:r>
            <w:r>
              <w:rPr>
                <w:rFonts w:hint="eastAsia"/>
              </w:rPr>
              <w:t>分；</w:t>
            </w:r>
          </w:p>
          <w:p w:rsidR="008C07C2" w:rsidRDefault="00407EF2" w:rsidP="00407EF2">
            <w:pPr>
              <w:widowControl w:val="0"/>
              <w:spacing w:line="240" w:lineRule="auto"/>
              <w:jc w:val="both"/>
            </w:pPr>
            <w:r>
              <w:rPr>
                <w:rFonts w:hint="eastAsia"/>
              </w:rPr>
              <w:t>4.</w:t>
            </w:r>
            <w:r w:rsidR="002567DF">
              <w:rPr>
                <w:rFonts w:hint="eastAsia"/>
              </w:rPr>
              <w:t>未提供相关内容，得</w:t>
            </w:r>
            <w:r w:rsidR="002567DF">
              <w:rPr>
                <w:rFonts w:hint="eastAsia"/>
              </w:rPr>
              <w:t>0</w:t>
            </w:r>
            <w:r w:rsidR="002567DF">
              <w:rPr>
                <w:rFonts w:hint="eastAsia"/>
              </w:rPr>
              <w:t>分。</w:t>
            </w:r>
          </w:p>
        </w:tc>
      </w:tr>
      <w:tr w:rsidR="008C07C2">
        <w:trPr>
          <w:trHeight w:val="90"/>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2977" w:type="dxa"/>
            <w:shd w:val="clear" w:color="auto" w:fill="auto"/>
            <w:vAlign w:val="center"/>
          </w:tcPr>
          <w:p w:rsidR="008C07C2" w:rsidRDefault="002567DF">
            <w:pPr>
              <w:widowControl w:val="0"/>
              <w:spacing w:line="240" w:lineRule="auto"/>
              <w:jc w:val="center"/>
              <w:rPr>
                <w:rFonts w:ascii="宋体" w:hAnsi="宋体"/>
                <w:color w:val="000000" w:themeColor="text1"/>
                <w:szCs w:val="21"/>
              </w:rPr>
            </w:pPr>
            <w:r>
              <w:rPr>
                <w:rFonts w:ascii="宋体" w:hAnsi="宋体" w:hint="eastAsia"/>
                <w:color w:val="000000" w:themeColor="text1"/>
                <w:szCs w:val="21"/>
              </w:rPr>
              <w:t>质量保证措施及服务承诺</w:t>
            </w:r>
          </w:p>
          <w:p w:rsidR="008C07C2" w:rsidRDefault="002567DF">
            <w:pPr>
              <w:widowControl w:val="0"/>
              <w:spacing w:line="240" w:lineRule="auto"/>
              <w:jc w:val="center"/>
              <w:rPr>
                <w:rFonts w:ascii="宋体" w:hAnsi="宋体"/>
                <w:color w:val="000000" w:themeColor="text1"/>
                <w:szCs w:val="21"/>
              </w:rPr>
            </w:pPr>
            <w:r>
              <w:rPr>
                <w:rFonts w:ascii="宋体" w:hAnsi="宋体" w:hint="eastAsia"/>
                <w:color w:val="000000" w:themeColor="text1"/>
                <w:szCs w:val="21"/>
              </w:rPr>
              <w:t>（10分）</w:t>
            </w:r>
          </w:p>
        </w:tc>
        <w:tc>
          <w:tcPr>
            <w:tcW w:w="8793" w:type="dxa"/>
            <w:shd w:val="clear" w:color="auto" w:fill="auto"/>
            <w:vAlign w:val="center"/>
          </w:tcPr>
          <w:p w:rsidR="008C07C2" w:rsidRDefault="002567DF">
            <w:pPr>
              <w:widowControl w:val="0"/>
              <w:spacing w:line="240" w:lineRule="auto"/>
              <w:jc w:val="both"/>
            </w:pPr>
            <w:r>
              <w:rPr>
                <w:rFonts w:hint="eastAsia"/>
              </w:rPr>
              <w:t>根据</w:t>
            </w:r>
            <w:r>
              <w:t>供应商</w:t>
            </w:r>
            <w:r>
              <w:rPr>
                <w:rFonts w:hint="eastAsia"/>
              </w:rPr>
              <w:t>提供的服务</w:t>
            </w:r>
            <w:r>
              <w:t>质量保证措施</w:t>
            </w:r>
            <w:r>
              <w:rPr>
                <w:rFonts w:hint="eastAsia"/>
              </w:rPr>
              <w:t>及项目进度时间安排进行评分</w:t>
            </w:r>
            <w:r>
              <w:t>：</w:t>
            </w:r>
          </w:p>
          <w:p w:rsidR="008C07C2" w:rsidRDefault="002567DF">
            <w:pPr>
              <w:widowControl w:val="0"/>
              <w:spacing w:line="240" w:lineRule="auto"/>
              <w:jc w:val="both"/>
            </w:pPr>
            <w:r>
              <w:rPr>
                <w:rFonts w:hint="eastAsia"/>
              </w:rPr>
              <w:t>1.</w:t>
            </w:r>
            <w:r>
              <w:t>质量保证措施具体完善</w:t>
            </w:r>
            <w:r>
              <w:rPr>
                <w:rFonts w:hint="eastAsia"/>
              </w:rPr>
              <w:t>，完全</w:t>
            </w:r>
            <w:r>
              <w:t>满足且优于项目需求的，得</w:t>
            </w:r>
            <w:r>
              <w:rPr>
                <w:rFonts w:hint="eastAsia"/>
              </w:rPr>
              <w:t>10</w:t>
            </w:r>
            <w:r>
              <w:t>分；</w:t>
            </w:r>
          </w:p>
          <w:p w:rsidR="008C07C2" w:rsidRDefault="002567DF">
            <w:pPr>
              <w:widowControl w:val="0"/>
              <w:spacing w:line="240" w:lineRule="auto"/>
              <w:jc w:val="both"/>
            </w:pPr>
            <w:r>
              <w:rPr>
                <w:rFonts w:hint="eastAsia"/>
              </w:rPr>
              <w:t>2.</w:t>
            </w:r>
            <w:r>
              <w:t>有可行的质量保证措施</w:t>
            </w:r>
            <w:r>
              <w:rPr>
                <w:rFonts w:hint="eastAsia"/>
              </w:rPr>
              <w:t>，</w:t>
            </w:r>
            <w:r>
              <w:t>满足项目需求的，得</w:t>
            </w:r>
            <w:r>
              <w:rPr>
                <w:rFonts w:hint="eastAsia"/>
              </w:rPr>
              <w:t>7</w:t>
            </w:r>
            <w:r>
              <w:t>分；</w:t>
            </w:r>
          </w:p>
          <w:p w:rsidR="008C07C2" w:rsidRDefault="002567DF">
            <w:pPr>
              <w:widowControl w:val="0"/>
              <w:spacing w:line="240" w:lineRule="auto"/>
              <w:jc w:val="both"/>
            </w:pPr>
            <w:r>
              <w:rPr>
                <w:rFonts w:hint="eastAsia"/>
              </w:rPr>
              <w:t>3.</w:t>
            </w:r>
            <w:r>
              <w:t>质量保证措施缺乏可行性</w:t>
            </w:r>
            <w:r>
              <w:rPr>
                <w:rFonts w:hint="eastAsia"/>
              </w:rPr>
              <w:t>，基本</w:t>
            </w:r>
            <w:r>
              <w:t>满足项目需求的，得</w:t>
            </w:r>
            <w:r>
              <w:rPr>
                <w:rFonts w:hint="eastAsia"/>
              </w:rPr>
              <w:t>4</w:t>
            </w:r>
            <w:r>
              <w:t>分；</w:t>
            </w:r>
          </w:p>
          <w:p w:rsidR="008C07C2" w:rsidRDefault="002567DF" w:rsidP="00407EF2">
            <w:pPr>
              <w:widowControl w:val="0"/>
              <w:spacing w:line="240" w:lineRule="auto"/>
              <w:jc w:val="both"/>
              <w:rPr>
                <w:rFonts w:ascii="宋体" w:hAnsi="宋体"/>
                <w:color w:val="000000" w:themeColor="text1"/>
                <w:szCs w:val="21"/>
              </w:rPr>
            </w:pPr>
            <w:r>
              <w:rPr>
                <w:rFonts w:hint="eastAsia"/>
              </w:rPr>
              <w:t>4.</w:t>
            </w:r>
            <w:r>
              <w:t>未</w:t>
            </w:r>
            <w:r w:rsidR="00407EF2">
              <w:rPr>
                <w:rFonts w:hint="eastAsia"/>
              </w:rPr>
              <w:t>提供相关</w:t>
            </w:r>
            <w:r>
              <w:t>内容，得</w:t>
            </w:r>
            <w:r>
              <w:t>0</w:t>
            </w:r>
            <w:r>
              <w:t>分。</w:t>
            </w:r>
          </w:p>
        </w:tc>
      </w:tr>
      <w:tr w:rsidR="008C07C2">
        <w:trPr>
          <w:trHeight w:val="1064"/>
          <w:jc w:val="center"/>
        </w:trPr>
        <w:tc>
          <w:tcPr>
            <w:tcW w:w="1980" w:type="dxa"/>
            <w:vMerge w:val="restart"/>
            <w:shd w:val="clear" w:color="auto" w:fill="auto"/>
            <w:vAlign w:val="center"/>
          </w:tcPr>
          <w:p w:rsidR="008C07C2" w:rsidRDefault="008C07C2">
            <w:pPr>
              <w:spacing w:line="240" w:lineRule="auto"/>
              <w:rPr>
                <w:rFonts w:ascii="宋体" w:hAnsi="宋体" w:cs="Microsoft JhengHei"/>
                <w:szCs w:val="21"/>
              </w:rPr>
            </w:pPr>
          </w:p>
          <w:p w:rsidR="008C07C2" w:rsidRDefault="002567DF">
            <w:pPr>
              <w:spacing w:line="240" w:lineRule="auto"/>
              <w:jc w:val="center"/>
              <w:rPr>
                <w:rFonts w:ascii="宋体" w:hAnsi="宋体" w:cs="Microsoft JhengHei"/>
                <w:szCs w:val="21"/>
              </w:rPr>
            </w:pPr>
            <w:r>
              <w:rPr>
                <w:rFonts w:ascii="宋体" w:hAnsi="宋体" w:cs="Microsoft JhengHei"/>
                <w:szCs w:val="21"/>
              </w:rPr>
              <w:t>商务部分</w:t>
            </w:r>
          </w:p>
          <w:p w:rsidR="008C07C2" w:rsidRDefault="002567DF">
            <w:pPr>
              <w:spacing w:line="240" w:lineRule="auto"/>
              <w:jc w:val="center"/>
              <w:rPr>
                <w:rFonts w:ascii="宋体" w:hAnsi="宋体" w:cs="Microsoft JhengHei"/>
                <w:szCs w:val="21"/>
              </w:rPr>
            </w:pPr>
            <w:r>
              <w:rPr>
                <w:rFonts w:ascii="宋体" w:hAnsi="宋体" w:cs="Microsoft JhengHei" w:hint="eastAsia"/>
                <w:szCs w:val="21"/>
              </w:rPr>
              <w:t>（40分）</w:t>
            </w:r>
          </w:p>
        </w:tc>
        <w:tc>
          <w:tcPr>
            <w:tcW w:w="2977" w:type="dxa"/>
            <w:shd w:val="clear" w:color="auto" w:fill="auto"/>
            <w:vAlign w:val="center"/>
          </w:tcPr>
          <w:p w:rsidR="008C07C2" w:rsidRPr="002B5045" w:rsidRDefault="002567DF">
            <w:pPr>
              <w:widowControl w:val="0"/>
              <w:spacing w:line="240" w:lineRule="auto"/>
              <w:jc w:val="center"/>
              <w:rPr>
                <w:rFonts w:asciiTheme="minorEastAsia" w:eastAsiaTheme="minorEastAsia" w:hAnsiTheme="minorEastAsia"/>
                <w:color w:val="000000" w:themeColor="text1"/>
                <w:szCs w:val="21"/>
              </w:rPr>
            </w:pPr>
            <w:r w:rsidRPr="002B5045">
              <w:rPr>
                <w:rFonts w:asciiTheme="minorEastAsia" w:eastAsiaTheme="minorEastAsia" w:hAnsiTheme="minorEastAsia" w:hint="eastAsia"/>
                <w:color w:val="000000" w:themeColor="text1"/>
                <w:szCs w:val="21"/>
              </w:rPr>
              <w:t>供应商</w:t>
            </w:r>
            <w:r w:rsidR="00C93470">
              <w:rPr>
                <w:rFonts w:asciiTheme="minorEastAsia" w:eastAsiaTheme="minorEastAsia" w:hAnsiTheme="minorEastAsia" w:hint="eastAsia"/>
                <w:color w:val="000000" w:themeColor="text1"/>
                <w:szCs w:val="21"/>
              </w:rPr>
              <w:t>履约</w:t>
            </w:r>
            <w:r w:rsidRPr="002B5045">
              <w:rPr>
                <w:rFonts w:asciiTheme="minorEastAsia" w:eastAsiaTheme="minorEastAsia" w:hAnsiTheme="minorEastAsia" w:hint="eastAsia"/>
                <w:color w:val="000000" w:themeColor="text1"/>
                <w:szCs w:val="21"/>
              </w:rPr>
              <w:t xml:space="preserve">能力 </w:t>
            </w:r>
          </w:p>
          <w:p w:rsidR="008C07C2" w:rsidRPr="002B5045" w:rsidRDefault="002567DF">
            <w:pPr>
              <w:widowControl w:val="0"/>
              <w:spacing w:line="240" w:lineRule="auto"/>
              <w:jc w:val="center"/>
              <w:rPr>
                <w:rFonts w:ascii="宋体" w:hAnsi="宋体"/>
                <w:color w:val="000000" w:themeColor="text1"/>
                <w:szCs w:val="21"/>
              </w:rPr>
            </w:pPr>
            <w:r w:rsidRPr="002B5045">
              <w:rPr>
                <w:rFonts w:asciiTheme="minorEastAsia" w:eastAsiaTheme="minorEastAsia" w:hAnsiTheme="minorEastAsia" w:hint="eastAsia"/>
                <w:color w:val="000000" w:themeColor="text1"/>
                <w:szCs w:val="21"/>
              </w:rPr>
              <w:t>(7分)</w:t>
            </w:r>
          </w:p>
        </w:tc>
        <w:tc>
          <w:tcPr>
            <w:tcW w:w="8793" w:type="dxa"/>
            <w:shd w:val="clear" w:color="auto" w:fill="auto"/>
            <w:vAlign w:val="center"/>
          </w:tcPr>
          <w:p w:rsidR="008C07C2" w:rsidRPr="002B5045" w:rsidRDefault="002B5045">
            <w:pPr>
              <w:widowControl w:val="0"/>
              <w:spacing w:line="240" w:lineRule="auto"/>
              <w:jc w:val="both"/>
            </w:pPr>
            <w:r w:rsidRPr="002B5045">
              <w:rPr>
                <w:rFonts w:hint="eastAsia"/>
              </w:rPr>
              <w:t>根据</w:t>
            </w:r>
            <w:r w:rsidR="002567DF" w:rsidRPr="002B5045">
              <w:t>供应商</w:t>
            </w:r>
            <w:r w:rsidR="002567DF" w:rsidRPr="002B5045">
              <w:rPr>
                <w:rFonts w:hint="eastAsia"/>
              </w:rPr>
              <w:t>自有</w:t>
            </w:r>
            <w:r w:rsidR="002567DF" w:rsidRPr="002B5045">
              <w:t>媒体</w:t>
            </w:r>
            <w:r w:rsidR="002567DF" w:rsidRPr="002B5045">
              <w:rPr>
                <w:rFonts w:hint="eastAsia"/>
              </w:rPr>
              <w:t>渠道</w:t>
            </w:r>
            <w:r w:rsidR="002567DF" w:rsidRPr="002B5045">
              <w:t>资源丰富</w:t>
            </w:r>
            <w:r w:rsidR="002567DF" w:rsidRPr="002B5045">
              <w:rPr>
                <w:rFonts w:hint="eastAsia"/>
              </w:rPr>
              <w:t>程度</w:t>
            </w:r>
            <w:r w:rsidR="002567DF" w:rsidRPr="002B5045">
              <w:t>、宣传推广途径广泛</w:t>
            </w:r>
            <w:r w:rsidR="002567DF" w:rsidRPr="002B5045">
              <w:rPr>
                <w:rFonts w:hint="eastAsia"/>
              </w:rPr>
              <w:t>程度</w:t>
            </w:r>
            <w:r w:rsidR="002567DF" w:rsidRPr="002B5045">
              <w:t>，</w:t>
            </w:r>
            <w:r w:rsidR="002567DF" w:rsidRPr="002B5045">
              <w:rPr>
                <w:rFonts w:hint="eastAsia"/>
              </w:rPr>
              <w:t>例如</w:t>
            </w:r>
            <w:r w:rsidRPr="002B5045">
              <w:rPr>
                <w:rFonts w:hint="eastAsia"/>
              </w:rPr>
              <w:t>是否</w:t>
            </w:r>
            <w:r w:rsidR="002567DF" w:rsidRPr="002B5045">
              <w:rPr>
                <w:rFonts w:hint="eastAsia"/>
              </w:rPr>
              <w:t>有纸媒、新媒体客户端、微博、抖音、快手、</w:t>
            </w:r>
            <w:r w:rsidR="002567DF" w:rsidRPr="002B5045">
              <w:t>今日头条、网易、</w:t>
            </w:r>
            <w:r w:rsidR="002567DF" w:rsidRPr="002B5045">
              <w:rPr>
                <w:rFonts w:hint="eastAsia"/>
              </w:rPr>
              <w:t>搜狐</w:t>
            </w:r>
            <w:r w:rsidR="002567DF" w:rsidRPr="002B5045">
              <w:t>、</w:t>
            </w:r>
            <w:proofErr w:type="gramStart"/>
            <w:r w:rsidR="002567DF" w:rsidRPr="002B5045">
              <w:t>微信公众号</w:t>
            </w:r>
            <w:proofErr w:type="gramEnd"/>
            <w:r w:rsidR="002567DF" w:rsidRPr="002B5045">
              <w:t>等大众媒体资源</w:t>
            </w:r>
            <w:r w:rsidRPr="002B5045">
              <w:rPr>
                <w:rFonts w:hint="eastAsia"/>
              </w:rPr>
              <w:t>。</w:t>
            </w:r>
            <w:r>
              <w:rPr>
                <w:rFonts w:hint="eastAsia"/>
              </w:rPr>
              <w:t>对</w:t>
            </w:r>
            <w:r w:rsidRPr="002B5045">
              <w:rPr>
                <w:rFonts w:hint="eastAsia"/>
              </w:rPr>
              <w:t>供应商提供的媒体资源情况进行评分</w:t>
            </w:r>
            <w:r w:rsidR="002567DF" w:rsidRPr="002B5045">
              <w:rPr>
                <w:rFonts w:hint="eastAsia"/>
              </w:rPr>
              <w:t>：</w:t>
            </w:r>
          </w:p>
          <w:p w:rsidR="008C07C2" w:rsidRPr="002B5045" w:rsidRDefault="007C3002" w:rsidP="007C3002">
            <w:pPr>
              <w:widowControl w:val="0"/>
              <w:spacing w:line="240" w:lineRule="auto"/>
              <w:jc w:val="both"/>
            </w:pPr>
            <w:r w:rsidRPr="002B5045">
              <w:rPr>
                <w:rFonts w:hint="eastAsia"/>
              </w:rPr>
              <w:t>1.</w:t>
            </w:r>
            <w:r w:rsidR="002B5045">
              <w:rPr>
                <w:rFonts w:hint="eastAsia"/>
              </w:rPr>
              <w:t>具有</w:t>
            </w:r>
            <w:r w:rsidR="002B5045">
              <w:rPr>
                <w:rFonts w:hint="eastAsia"/>
              </w:rPr>
              <w:t>7</w:t>
            </w:r>
            <w:r w:rsidR="002B5045">
              <w:rPr>
                <w:rFonts w:hint="eastAsia"/>
              </w:rPr>
              <w:t>种以上</w:t>
            </w:r>
            <w:r w:rsidR="002567DF" w:rsidRPr="002B5045">
              <w:rPr>
                <w:rFonts w:hint="eastAsia"/>
              </w:rPr>
              <w:t>媒体宣传渠道的，且粉丝数</w:t>
            </w:r>
            <w:r w:rsidR="002B5045">
              <w:rPr>
                <w:rFonts w:hint="eastAsia"/>
              </w:rPr>
              <w:t>累计量达</w:t>
            </w:r>
            <w:r w:rsidR="002567DF" w:rsidRPr="002B5045">
              <w:rPr>
                <w:rFonts w:hint="eastAsia"/>
              </w:rPr>
              <w:t>4000</w:t>
            </w:r>
            <w:r w:rsidR="002567DF" w:rsidRPr="002B5045">
              <w:rPr>
                <w:rFonts w:hint="eastAsia"/>
              </w:rPr>
              <w:t>万，得</w:t>
            </w:r>
            <w:r w:rsidR="002567DF" w:rsidRPr="002B5045">
              <w:rPr>
                <w:rFonts w:hint="eastAsia"/>
              </w:rPr>
              <w:t>7</w:t>
            </w:r>
            <w:r w:rsidR="002567DF" w:rsidRPr="002B5045">
              <w:rPr>
                <w:rFonts w:hint="eastAsia"/>
              </w:rPr>
              <w:t>分；</w:t>
            </w:r>
          </w:p>
          <w:p w:rsidR="008C07C2" w:rsidRPr="002B5045" w:rsidRDefault="007C3002" w:rsidP="007C3002">
            <w:pPr>
              <w:widowControl w:val="0"/>
              <w:spacing w:line="240" w:lineRule="auto"/>
              <w:jc w:val="both"/>
            </w:pPr>
            <w:r w:rsidRPr="002B5045">
              <w:rPr>
                <w:rFonts w:hint="eastAsia"/>
              </w:rPr>
              <w:t>2.</w:t>
            </w:r>
            <w:r w:rsidR="002B5045" w:rsidRPr="002B5045">
              <w:rPr>
                <w:rFonts w:hint="eastAsia"/>
              </w:rPr>
              <w:t>具有</w:t>
            </w:r>
            <w:r w:rsidR="002B5045" w:rsidRPr="002B5045">
              <w:rPr>
                <w:rFonts w:hint="eastAsia"/>
              </w:rPr>
              <w:t>4</w:t>
            </w:r>
            <w:r w:rsidR="002567DF" w:rsidRPr="002B5045">
              <w:rPr>
                <w:rFonts w:hint="eastAsia"/>
              </w:rPr>
              <w:t>种以上媒体宣传渠道的，</w:t>
            </w:r>
            <w:r w:rsidR="002B5045">
              <w:rPr>
                <w:rFonts w:hint="eastAsia"/>
              </w:rPr>
              <w:t>且</w:t>
            </w:r>
            <w:r w:rsidR="002567DF" w:rsidRPr="002B5045">
              <w:rPr>
                <w:rFonts w:hint="eastAsia"/>
              </w:rPr>
              <w:t>粉丝数</w:t>
            </w:r>
            <w:r w:rsidR="002B5045" w:rsidRPr="002B5045">
              <w:rPr>
                <w:rFonts w:hint="eastAsia"/>
              </w:rPr>
              <w:t>累计达</w:t>
            </w:r>
            <w:r w:rsidR="002567DF" w:rsidRPr="002B5045">
              <w:rPr>
                <w:rFonts w:hint="eastAsia"/>
              </w:rPr>
              <w:t>2000</w:t>
            </w:r>
            <w:r w:rsidR="002567DF" w:rsidRPr="002B5045">
              <w:rPr>
                <w:rFonts w:hint="eastAsia"/>
              </w:rPr>
              <w:t>万，得</w:t>
            </w:r>
            <w:r w:rsidR="002567DF" w:rsidRPr="002B5045">
              <w:rPr>
                <w:rFonts w:hint="eastAsia"/>
              </w:rPr>
              <w:t>4</w:t>
            </w:r>
            <w:r w:rsidR="002567DF" w:rsidRPr="002B5045">
              <w:rPr>
                <w:rFonts w:hint="eastAsia"/>
              </w:rPr>
              <w:t>分；</w:t>
            </w:r>
          </w:p>
          <w:p w:rsidR="008C07C2" w:rsidRPr="002B5045" w:rsidRDefault="007C3002" w:rsidP="007C3002">
            <w:pPr>
              <w:widowControl w:val="0"/>
              <w:spacing w:line="240" w:lineRule="auto"/>
              <w:jc w:val="both"/>
            </w:pPr>
            <w:r w:rsidRPr="002B5045">
              <w:rPr>
                <w:rFonts w:hint="eastAsia"/>
              </w:rPr>
              <w:t>3.</w:t>
            </w:r>
            <w:r w:rsidR="002B5045" w:rsidRPr="002B5045">
              <w:rPr>
                <w:rFonts w:hint="eastAsia"/>
              </w:rPr>
              <w:t>具有</w:t>
            </w:r>
            <w:r w:rsidR="00C93470">
              <w:rPr>
                <w:rFonts w:hint="eastAsia"/>
              </w:rPr>
              <w:t>2</w:t>
            </w:r>
            <w:r w:rsidR="002B5045" w:rsidRPr="002B5045">
              <w:rPr>
                <w:rFonts w:hint="eastAsia"/>
              </w:rPr>
              <w:t>种以上媒体宣传渠道的，</w:t>
            </w:r>
            <w:r w:rsidR="002B5045">
              <w:rPr>
                <w:rFonts w:hint="eastAsia"/>
              </w:rPr>
              <w:t>且</w:t>
            </w:r>
            <w:r w:rsidR="002B5045" w:rsidRPr="002B5045">
              <w:rPr>
                <w:rFonts w:hint="eastAsia"/>
              </w:rPr>
              <w:t>粉丝数累计达</w:t>
            </w:r>
            <w:r w:rsidR="00C93470">
              <w:rPr>
                <w:rFonts w:hint="eastAsia"/>
              </w:rPr>
              <w:t>400</w:t>
            </w:r>
            <w:r w:rsidR="002B5045" w:rsidRPr="002B5045">
              <w:rPr>
                <w:rFonts w:hint="eastAsia"/>
              </w:rPr>
              <w:t>万</w:t>
            </w:r>
            <w:r w:rsidR="002567DF" w:rsidRPr="002B5045">
              <w:rPr>
                <w:rFonts w:hint="eastAsia"/>
              </w:rPr>
              <w:t>，得</w:t>
            </w:r>
            <w:r w:rsidR="002567DF" w:rsidRPr="002B5045">
              <w:rPr>
                <w:rFonts w:hint="eastAsia"/>
              </w:rPr>
              <w:t>1</w:t>
            </w:r>
            <w:r w:rsidR="002567DF" w:rsidRPr="002B5045">
              <w:rPr>
                <w:rFonts w:hint="eastAsia"/>
              </w:rPr>
              <w:t>分；</w:t>
            </w:r>
          </w:p>
          <w:p w:rsidR="008C07C2" w:rsidRPr="002B5045" w:rsidRDefault="007C3002" w:rsidP="007C3002">
            <w:pPr>
              <w:widowControl w:val="0"/>
              <w:spacing w:line="240" w:lineRule="auto"/>
              <w:jc w:val="both"/>
            </w:pPr>
            <w:r w:rsidRPr="002B5045">
              <w:rPr>
                <w:rFonts w:hint="eastAsia"/>
              </w:rPr>
              <w:t>4.</w:t>
            </w:r>
            <w:r w:rsidR="002567DF" w:rsidRPr="002B5045">
              <w:t>未提交</w:t>
            </w:r>
            <w:r w:rsidR="00407EF2">
              <w:rPr>
                <w:rFonts w:hint="eastAsia"/>
              </w:rPr>
              <w:t>相关</w:t>
            </w:r>
            <w:r w:rsidR="002567DF" w:rsidRPr="002B5045">
              <w:t>内容</w:t>
            </w:r>
            <w:r w:rsidR="00407EF2">
              <w:rPr>
                <w:rFonts w:hint="eastAsia"/>
              </w:rPr>
              <w:t>，</w:t>
            </w:r>
            <w:r w:rsidR="002567DF" w:rsidRPr="002B5045">
              <w:t>得</w:t>
            </w:r>
            <w:r w:rsidR="002567DF" w:rsidRPr="002B5045">
              <w:t>0</w:t>
            </w:r>
            <w:r w:rsidR="002567DF" w:rsidRPr="002B5045">
              <w:t>分。</w:t>
            </w:r>
          </w:p>
          <w:p w:rsidR="008C07C2" w:rsidRPr="002B5045" w:rsidRDefault="002567DF" w:rsidP="00407EF2">
            <w:pPr>
              <w:widowControl w:val="0"/>
              <w:spacing w:line="240" w:lineRule="auto"/>
              <w:jc w:val="both"/>
              <w:rPr>
                <w:rFonts w:ascii="宋体" w:hAnsi="宋体"/>
                <w:color w:val="000000" w:themeColor="text1"/>
                <w:szCs w:val="21"/>
              </w:rPr>
            </w:pPr>
            <w:r w:rsidRPr="002B5045">
              <w:t>注：</w:t>
            </w:r>
            <w:r w:rsidR="00407EF2">
              <w:rPr>
                <w:rFonts w:hint="eastAsia"/>
              </w:rPr>
              <w:t>须</w:t>
            </w:r>
            <w:r w:rsidRPr="002B5045">
              <w:t>提供相关有效证明资料复印件并加盖</w:t>
            </w:r>
            <w:r w:rsidRPr="002B5045">
              <w:rPr>
                <w:rFonts w:hint="eastAsia"/>
              </w:rPr>
              <w:t>供应商</w:t>
            </w:r>
            <w:r w:rsidRPr="002B5045">
              <w:t>公章。</w:t>
            </w:r>
          </w:p>
        </w:tc>
      </w:tr>
      <w:tr w:rsidR="008C07C2">
        <w:trPr>
          <w:trHeight w:val="1064"/>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2977" w:type="dxa"/>
            <w:shd w:val="clear" w:color="auto" w:fill="auto"/>
            <w:vAlign w:val="center"/>
          </w:tcPr>
          <w:p w:rsidR="008C07C2" w:rsidRPr="002B5045" w:rsidRDefault="002567DF">
            <w:pPr>
              <w:widowControl w:val="0"/>
              <w:spacing w:line="240" w:lineRule="auto"/>
              <w:jc w:val="center"/>
              <w:rPr>
                <w:rFonts w:ascii="宋体" w:hAnsi="宋体"/>
                <w:szCs w:val="21"/>
              </w:rPr>
            </w:pPr>
            <w:r w:rsidRPr="002B5045">
              <w:rPr>
                <w:rFonts w:ascii="宋体" w:hAnsi="宋体" w:hint="eastAsia"/>
                <w:szCs w:val="21"/>
              </w:rPr>
              <w:t>供应商荣誉情况</w:t>
            </w:r>
          </w:p>
          <w:p w:rsidR="008C07C2" w:rsidRPr="002B5045" w:rsidRDefault="002567DF">
            <w:pPr>
              <w:widowControl w:val="0"/>
              <w:spacing w:line="240" w:lineRule="auto"/>
              <w:jc w:val="center"/>
            </w:pPr>
            <w:r w:rsidRPr="002B5045">
              <w:rPr>
                <w:rFonts w:ascii="宋体" w:hAnsi="宋体" w:hint="eastAsia"/>
                <w:szCs w:val="21"/>
              </w:rPr>
              <w:t>（8分）</w:t>
            </w:r>
          </w:p>
        </w:tc>
        <w:tc>
          <w:tcPr>
            <w:tcW w:w="8793" w:type="dxa"/>
            <w:shd w:val="clear" w:color="auto" w:fill="auto"/>
            <w:vAlign w:val="center"/>
          </w:tcPr>
          <w:p w:rsidR="00407EF2" w:rsidRDefault="002B5045" w:rsidP="00407EF2">
            <w:pPr>
              <w:widowControl w:val="0"/>
              <w:spacing w:line="240" w:lineRule="auto"/>
              <w:jc w:val="both"/>
              <w:rPr>
                <w:rFonts w:ascii="宋体" w:hAnsi="宋体"/>
                <w:szCs w:val="21"/>
              </w:rPr>
            </w:pPr>
            <w:r>
              <w:rPr>
                <w:rFonts w:ascii="宋体" w:hAnsi="宋体" w:hint="eastAsia"/>
                <w:szCs w:val="21"/>
              </w:rPr>
              <w:t>根据</w:t>
            </w:r>
            <w:r w:rsidR="002567DF" w:rsidRPr="002B5045">
              <w:rPr>
                <w:rFonts w:ascii="宋体" w:hAnsi="宋体" w:hint="eastAsia"/>
                <w:szCs w:val="21"/>
              </w:rPr>
              <w:t>供应商自2020年1月1日</w:t>
            </w:r>
            <w:r w:rsidR="00407EF2">
              <w:rPr>
                <w:rFonts w:ascii="宋体" w:hAnsi="宋体" w:hint="eastAsia"/>
                <w:szCs w:val="21"/>
              </w:rPr>
              <w:t>以来</w:t>
            </w:r>
            <w:r w:rsidR="002567DF" w:rsidRPr="002B5045">
              <w:rPr>
                <w:rFonts w:ascii="宋体" w:hAnsi="宋体" w:hint="eastAsia"/>
                <w:szCs w:val="21"/>
              </w:rPr>
              <w:t>获得过的有关政府部门颁发的媒体类或宣传类等奖项、荣誉情况</w:t>
            </w:r>
            <w:r w:rsidR="00407EF2">
              <w:rPr>
                <w:rFonts w:ascii="宋体" w:hAnsi="宋体" w:hint="eastAsia"/>
                <w:szCs w:val="21"/>
              </w:rPr>
              <w:t>，每提供一个得2分，累计最高得8分。</w:t>
            </w:r>
          </w:p>
          <w:p w:rsidR="008C07C2" w:rsidRPr="002B5045" w:rsidRDefault="002567DF" w:rsidP="00407EF2">
            <w:pPr>
              <w:widowControl w:val="0"/>
              <w:spacing w:line="240" w:lineRule="auto"/>
              <w:jc w:val="both"/>
              <w:rPr>
                <w:rFonts w:ascii="宋体" w:hAnsi="宋体"/>
                <w:szCs w:val="21"/>
              </w:rPr>
            </w:pPr>
            <w:r w:rsidRPr="002B5045">
              <w:rPr>
                <w:rFonts w:ascii="宋体" w:hAnsi="宋体" w:hint="eastAsia"/>
                <w:szCs w:val="21"/>
              </w:rPr>
              <w:t>注：须提供相关证书复印件等证明材料并加盖公章。</w:t>
            </w:r>
          </w:p>
        </w:tc>
      </w:tr>
      <w:tr w:rsidR="008C07C2">
        <w:trPr>
          <w:trHeight w:val="1064"/>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2977" w:type="dxa"/>
            <w:shd w:val="clear" w:color="auto" w:fill="auto"/>
            <w:vAlign w:val="center"/>
          </w:tcPr>
          <w:p w:rsidR="008C07C2" w:rsidRDefault="002567DF">
            <w:pPr>
              <w:widowControl w:val="0"/>
              <w:spacing w:line="240" w:lineRule="auto"/>
              <w:jc w:val="center"/>
              <w:rPr>
                <w:rFonts w:ascii="宋体" w:hAnsi="宋体"/>
                <w:szCs w:val="21"/>
              </w:rPr>
            </w:pPr>
            <w:r>
              <w:rPr>
                <w:rFonts w:ascii="宋体" w:hAnsi="宋体" w:hint="eastAsia"/>
                <w:szCs w:val="21"/>
              </w:rPr>
              <w:t>类似项目业绩</w:t>
            </w:r>
          </w:p>
          <w:p w:rsidR="008C07C2" w:rsidRDefault="002567DF">
            <w:pPr>
              <w:widowControl w:val="0"/>
              <w:spacing w:line="240" w:lineRule="auto"/>
              <w:jc w:val="center"/>
              <w:rPr>
                <w:rFonts w:ascii="宋体" w:hAnsi="宋体"/>
                <w:szCs w:val="21"/>
              </w:rPr>
            </w:pPr>
            <w:r>
              <w:rPr>
                <w:rFonts w:ascii="宋体" w:hAnsi="宋体" w:hint="eastAsia"/>
                <w:szCs w:val="21"/>
              </w:rPr>
              <w:t>（10分）</w:t>
            </w:r>
          </w:p>
        </w:tc>
        <w:tc>
          <w:tcPr>
            <w:tcW w:w="8793" w:type="dxa"/>
            <w:shd w:val="clear" w:color="auto" w:fill="auto"/>
            <w:vAlign w:val="center"/>
          </w:tcPr>
          <w:p w:rsidR="008C07C2" w:rsidRDefault="002567DF">
            <w:pPr>
              <w:widowControl w:val="0"/>
              <w:spacing w:line="240" w:lineRule="auto"/>
              <w:jc w:val="both"/>
              <w:rPr>
                <w:rFonts w:ascii="宋体" w:hAnsi="宋体"/>
                <w:szCs w:val="21"/>
              </w:rPr>
            </w:pPr>
            <w:r>
              <w:rPr>
                <w:rFonts w:ascii="宋体" w:hAnsi="宋体" w:hint="eastAsia"/>
                <w:szCs w:val="21"/>
              </w:rPr>
              <w:t>供应商2020年1月1日以来（以合同签订的时间为准），承接过政务宣传项目的，每提供一个得2分，累计最高得10分。</w:t>
            </w:r>
          </w:p>
          <w:p w:rsidR="008C07C2" w:rsidRDefault="002567DF">
            <w:pPr>
              <w:widowControl w:val="0"/>
              <w:spacing w:line="240" w:lineRule="auto"/>
              <w:jc w:val="both"/>
              <w:rPr>
                <w:rFonts w:ascii="宋体" w:hAnsi="宋体"/>
                <w:szCs w:val="21"/>
              </w:rPr>
            </w:pPr>
            <w:r>
              <w:rPr>
                <w:rFonts w:ascii="宋体" w:hAnsi="宋体" w:hint="eastAsia"/>
                <w:szCs w:val="21"/>
              </w:rPr>
              <w:t>注：须提供合同关键页</w:t>
            </w:r>
            <w:r>
              <w:t>（</w:t>
            </w:r>
            <w:proofErr w:type="gramStart"/>
            <w:r>
              <w:t>含签订</w:t>
            </w:r>
            <w:proofErr w:type="gramEnd"/>
            <w:r>
              <w:t>合同双方的单位名称、合同项目名称、项目金额与</w:t>
            </w:r>
            <w:proofErr w:type="gramStart"/>
            <w:r>
              <w:t>含签订</w:t>
            </w:r>
            <w:proofErr w:type="gramEnd"/>
            <w:r>
              <w:t>合同双方的落款盖章、签订日期的关键页）</w:t>
            </w:r>
            <w:r>
              <w:rPr>
                <w:rFonts w:ascii="宋体" w:hAnsi="宋体" w:hint="eastAsia"/>
                <w:szCs w:val="21"/>
              </w:rPr>
              <w:t>扫描件作为证明材料。</w:t>
            </w:r>
          </w:p>
        </w:tc>
      </w:tr>
      <w:tr w:rsidR="008C07C2" w:rsidTr="00C9258E">
        <w:trPr>
          <w:trHeight w:val="2400"/>
          <w:jc w:val="center"/>
        </w:trPr>
        <w:tc>
          <w:tcPr>
            <w:tcW w:w="1980" w:type="dxa"/>
            <w:vMerge/>
            <w:shd w:val="clear" w:color="auto" w:fill="auto"/>
            <w:vAlign w:val="center"/>
          </w:tcPr>
          <w:p w:rsidR="008C07C2" w:rsidRDefault="008C07C2">
            <w:pPr>
              <w:spacing w:line="240" w:lineRule="auto"/>
              <w:jc w:val="center"/>
              <w:rPr>
                <w:rFonts w:ascii="宋体" w:hAnsi="宋体" w:cs="Microsoft JhengHei"/>
                <w:szCs w:val="21"/>
              </w:rPr>
            </w:pPr>
          </w:p>
        </w:tc>
        <w:tc>
          <w:tcPr>
            <w:tcW w:w="2977" w:type="dxa"/>
            <w:shd w:val="clear" w:color="auto" w:fill="auto"/>
            <w:vAlign w:val="center"/>
          </w:tcPr>
          <w:p w:rsidR="008C07C2" w:rsidRDefault="002567DF">
            <w:pPr>
              <w:widowControl w:val="0"/>
              <w:spacing w:line="240" w:lineRule="auto"/>
              <w:jc w:val="center"/>
              <w:rPr>
                <w:rFonts w:ascii="宋体" w:hAnsi="宋体"/>
                <w:szCs w:val="21"/>
              </w:rPr>
            </w:pPr>
            <w:r>
              <w:rPr>
                <w:rFonts w:ascii="宋体" w:hAnsi="宋体" w:hint="eastAsia"/>
                <w:szCs w:val="21"/>
              </w:rPr>
              <w:t>拟投入本项目的项目负责人及团队成员情况</w:t>
            </w:r>
          </w:p>
          <w:p w:rsidR="008C07C2" w:rsidRDefault="002567DF">
            <w:pPr>
              <w:widowControl w:val="0"/>
              <w:spacing w:line="240" w:lineRule="auto"/>
              <w:jc w:val="center"/>
              <w:rPr>
                <w:rFonts w:eastAsia="仿宋_GB2312"/>
              </w:rPr>
            </w:pPr>
            <w:r>
              <w:rPr>
                <w:rFonts w:ascii="宋体" w:hAnsi="宋体" w:hint="eastAsia"/>
                <w:szCs w:val="21"/>
              </w:rPr>
              <w:t>（15分）</w:t>
            </w:r>
          </w:p>
        </w:tc>
        <w:tc>
          <w:tcPr>
            <w:tcW w:w="8793" w:type="dxa"/>
            <w:shd w:val="clear" w:color="auto" w:fill="auto"/>
            <w:vAlign w:val="center"/>
          </w:tcPr>
          <w:p w:rsidR="008C07C2" w:rsidRDefault="002567DF">
            <w:pPr>
              <w:widowControl w:val="0"/>
              <w:spacing w:line="240" w:lineRule="auto"/>
              <w:jc w:val="both"/>
              <w:rPr>
                <w:rFonts w:ascii="宋体" w:hAnsi="宋体"/>
                <w:szCs w:val="21"/>
              </w:rPr>
            </w:pPr>
            <w:r>
              <w:rPr>
                <w:rFonts w:ascii="宋体" w:hAnsi="宋体" w:hint="eastAsia"/>
                <w:szCs w:val="21"/>
              </w:rPr>
              <w:t>1.</w:t>
            </w:r>
            <w:r w:rsidR="00C9258E">
              <w:rPr>
                <w:rFonts w:ascii="宋体" w:hAnsi="宋体" w:hint="eastAsia"/>
                <w:szCs w:val="21"/>
              </w:rPr>
              <w:t>项目负责人</w:t>
            </w:r>
            <w:r>
              <w:rPr>
                <w:rFonts w:ascii="宋体" w:hAnsi="宋体" w:hint="eastAsia"/>
                <w:szCs w:val="21"/>
              </w:rPr>
              <w:t>具有媒体类或宣传类等相关的中级或以上职称：副高级或以上得5分，中级得3分，最高得5分。</w:t>
            </w:r>
          </w:p>
          <w:p w:rsidR="008C07C2" w:rsidRDefault="002567DF">
            <w:pPr>
              <w:widowControl w:val="0"/>
              <w:spacing w:line="240" w:lineRule="auto"/>
              <w:jc w:val="both"/>
              <w:rPr>
                <w:rFonts w:ascii="宋体" w:hAnsi="宋体"/>
                <w:szCs w:val="21"/>
              </w:rPr>
            </w:pPr>
            <w:r>
              <w:rPr>
                <w:rFonts w:ascii="宋体" w:hAnsi="宋体" w:hint="eastAsia"/>
                <w:szCs w:val="21"/>
              </w:rPr>
              <w:t>2.项目团队成员具有媒体类或宣传类等相关的中级或以上职称的，每提供一人得2分，</w:t>
            </w:r>
            <w:r w:rsidR="00C9258E">
              <w:rPr>
                <w:rFonts w:ascii="宋体" w:hAnsi="宋体" w:hint="eastAsia"/>
                <w:szCs w:val="21"/>
              </w:rPr>
              <w:t>累计</w:t>
            </w:r>
            <w:r>
              <w:rPr>
                <w:rFonts w:ascii="宋体" w:hAnsi="宋体" w:hint="eastAsia"/>
                <w:szCs w:val="21"/>
              </w:rPr>
              <w:t>最高得10分。</w:t>
            </w:r>
          </w:p>
          <w:p w:rsidR="008C07C2" w:rsidRDefault="002567DF" w:rsidP="00407EF2">
            <w:pPr>
              <w:widowControl w:val="0"/>
              <w:spacing w:line="240" w:lineRule="auto"/>
              <w:jc w:val="both"/>
              <w:rPr>
                <w:rFonts w:ascii="宋体" w:hAnsi="宋体"/>
                <w:szCs w:val="21"/>
              </w:rPr>
            </w:pPr>
            <w:r>
              <w:rPr>
                <w:rFonts w:ascii="宋体" w:hAnsi="宋体" w:hint="eastAsia"/>
                <w:szCs w:val="21"/>
              </w:rPr>
              <w:t>注：同一人获得多个职称的按最高职称计算，须同时提供以上职称证明材料及以上人员在供应商单位任职的证明材料（如近6个月在供应商单位的社保缴费记录；如该人员依法免税或不需要缴纳社会保障资金的，须提供相应证明材料）。</w:t>
            </w:r>
            <w:proofErr w:type="gramStart"/>
            <w:r>
              <w:rPr>
                <w:rFonts w:ascii="宋体" w:hAnsi="宋体" w:hint="eastAsia"/>
                <w:szCs w:val="21"/>
              </w:rPr>
              <w:t>无提供</w:t>
            </w:r>
            <w:proofErr w:type="gramEnd"/>
            <w:r>
              <w:rPr>
                <w:rFonts w:ascii="宋体" w:hAnsi="宋体" w:hint="eastAsia"/>
                <w:szCs w:val="21"/>
              </w:rPr>
              <w:t>或提供不全的不得分。</w:t>
            </w:r>
          </w:p>
        </w:tc>
      </w:tr>
      <w:tr w:rsidR="008C07C2">
        <w:trPr>
          <w:trHeight w:val="558"/>
          <w:jc w:val="center"/>
        </w:trPr>
        <w:tc>
          <w:tcPr>
            <w:tcW w:w="1980" w:type="dxa"/>
            <w:shd w:val="clear" w:color="auto" w:fill="auto"/>
            <w:vAlign w:val="center"/>
          </w:tcPr>
          <w:p w:rsidR="008C07C2" w:rsidRDefault="002567DF">
            <w:pPr>
              <w:widowControl w:val="0"/>
              <w:spacing w:line="240" w:lineRule="auto"/>
              <w:jc w:val="center"/>
              <w:rPr>
                <w:rFonts w:ascii="宋体" w:hAnsi="宋体"/>
                <w:szCs w:val="21"/>
              </w:rPr>
            </w:pPr>
            <w:r>
              <w:rPr>
                <w:rFonts w:ascii="宋体" w:hAnsi="宋体" w:hint="eastAsia"/>
                <w:szCs w:val="21"/>
              </w:rPr>
              <w:t>价格部</w:t>
            </w:r>
            <w:r>
              <w:rPr>
                <w:rFonts w:ascii="宋体" w:hAnsi="宋体"/>
                <w:szCs w:val="21"/>
              </w:rPr>
              <w:t>分</w:t>
            </w:r>
          </w:p>
          <w:p w:rsidR="008C07C2" w:rsidRDefault="002567DF">
            <w:pPr>
              <w:widowControl w:val="0"/>
              <w:spacing w:line="240" w:lineRule="auto"/>
              <w:jc w:val="center"/>
              <w:rPr>
                <w:szCs w:val="21"/>
              </w:rPr>
            </w:pPr>
            <w:r>
              <w:rPr>
                <w:rFonts w:ascii="宋体" w:hAnsi="宋体" w:hint="eastAsia"/>
                <w:szCs w:val="21"/>
              </w:rPr>
              <w:t>（20分）</w:t>
            </w:r>
          </w:p>
        </w:tc>
        <w:tc>
          <w:tcPr>
            <w:tcW w:w="2977" w:type="dxa"/>
            <w:shd w:val="clear" w:color="auto" w:fill="auto"/>
            <w:vAlign w:val="center"/>
          </w:tcPr>
          <w:p w:rsidR="008C07C2" w:rsidRDefault="002567DF">
            <w:pPr>
              <w:widowControl w:val="0"/>
              <w:spacing w:line="240" w:lineRule="auto"/>
              <w:jc w:val="center"/>
              <w:rPr>
                <w:rFonts w:ascii="宋体" w:hAnsi="宋体"/>
                <w:szCs w:val="21"/>
              </w:rPr>
            </w:pPr>
            <w:r>
              <w:rPr>
                <w:rFonts w:ascii="宋体" w:hAnsi="宋体" w:hint="eastAsia"/>
                <w:szCs w:val="21"/>
              </w:rPr>
              <w:t>价格</w:t>
            </w:r>
            <w:r>
              <w:rPr>
                <w:rFonts w:ascii="宋体" w:hAnsi="宋体"/>
                <w:szCs w:val="21"/>
              </w:rPr>
              <w:t>得分</w:t>
            </w:r>
          </w:p>
          <w:p w:rsidR="008C07C2" w:rsidRDefault="002567DF">
            <w:pPr>
              <w:widowControl w:val="0"/>
              <w:spacing w:line="240" w:lineRule="auto"/>
              <w:jc w:val="center"/>
              <w:rPr>
                <w:rFonts w:ascii="宋体" w:hAnsi="宋体"/>
                <w:szCs w:val="21"/>
              </w:rPr>
            </w:pPr>
            <w:r>
              <w:rPr>
                <w:rFonts w:ascii="宋体" w:hAnsi="宋体" w:hint="eastAsia"/>
                <w:szCs w:val="21"/>
              </w:rPr>
              <w:t>（20分）</w:t>
            </w:r>
          </w:p>
        </w:tc>
        <w:tc>
          <w:tcPr>
            <w:tcW w:w="8793" w:type="dxa"/>
            <w:shd w:val="clear" w:color="auto" w:fill="auto"/>
            <w:vAlign w:val="center"/>
          </w:tcPr>
          <w:p w:rsidR="008C07C2" w:rsidRDefault="002567DF">
            <w:pPr>
              <w:widowControl w:val="0"/>
              <w:spacing w:line="240" w:lineRule="auto"/>
              <w:jc w:val="both"/>
              <w:rPr>
                <w:rFonts w:ascii="宋体" w:hAnsi="宋体"/>
                <w:szCs w:val="21"/>
              </w:rPr>
            </w:pPr>
            <w:r>
              <w:rPr>
                <w:rFonts w:ascii="宋体" w:hAnsi="宋体" w:hint="eastAsia"/>
                <w:szCs w:val="21"/>
              </w:rPr>
              <w:t>价格</w:t>
            </w:r>
            <w:r>
              <w:rPr>
                <w:rFonts w:ascii="宋体" w:hAnsi="宋体"/>
                <w:szCs w:val="21"/>
              </w:rPr>
              <w:t>得分=</w:t>
            </w:r>
            <w:r>
              <w:rPr>
                <w:rFonts w:ascii="宋体" w:hAnsi="宋体" w:hint="eastAsia"/>
                <w:szCs w:val="21"/>
              </w:rPr>
              <w:t>（基准价/报价）*价格评分权重。</w:t>
            </w:r>
          </w:p>
          <w:p w:rsidR="008C07C2" w:rsidRDefault="002567DF">
            <w:pPr>
              <w:widowControl w:val="0"/>
              <w:spacing w:after="120" w:line="240" w:lineRule="auto"/>
              <w:jc w:val="both"/>
              <w:rPr>
                <w:rFonts w:ascii="宋体" w:hAnsi="宋体"/>
                <w:szCs w:val="21"/>
              </w:rPr>
            </w:pPr>
            <w:r>
              <w:rPr>
                <w:rFonts w:ascii="宋体" w:hAnsi="宋体" w:hint="eastAsia"/>
                <w:szCs w:val="21"/>
              </w:rPr>
              <w:t>说明：取最低报价为</w:t>
            </w:r>
            <w:bookmarkStart w:id="0" w:name="_GoBack"/>
            <w:bookmarkEnd w:id="0"/>
            <w:r>
              <w:rPr>
                <w:rFonts w:ascii="宋体" w:hAnsi="宋体" w:hint="eastAsia"/>
                <w:szCs w:val="21"/>
              </w:rPr>
              <w:t>基准价。</w:t>
            </w:r>
          </w:p>
        </w:tc>
      </w:tr>
      <w:tr w:rsidR="008C07C2">
        <w:trPr>
          <w:trHeight w:val="556"/>
          <w:jc w:val="center"/>
        </w:trPr>
        <w:tc>
          <w:tcPr>
            <w:tcW w:w="1980" w:type="dxa"/>
            <w:shd w:val="clear" w:color="auto" w:fill="auto"/>
            <w:vAlign w:val="center"/>
          </w:tcPr>
          <w:p w:rsidR="008C07C2" w:rsidRDefault="002567DF">
            <w:pPr>
              <w:spacing w:line="240" w:lineRule="auto"/>
              <w:jc w:val="center"/>
              <w:rPr>
                <w:rFonts w:ascii="宋体" w:hAnsi="宋体" w:cs="Microsoft JhengHei"/>
                <w:szCs w:val="21"/>
              </w:rPr>
            </w:pPr>
            <w:r>
              <w:rPr>
                <w:rFonts w:ascii="宋体" w:hAnsi="宋体" w:cs="Microsoft JhengHei" w:hint="eastAsia"/>
                <w:szCs w:val="21"/>
              </w:rPr>
              <w:t>总分</w:t>
            </w:r>
          </w:p>
        </w:tc>
        <w:tc>
          <w:tcPr>
            <w:tcW w:w="2977" w:type="dxa"/>
            <w:shd w:val="clear" w:color="auto" w:fill="auto"/>
            <w:vAlign w:val="center"/>
          </w:tcPr>
          <w:p w:rsidR="008C07C2" w:rsidRDefault="002567DF">
            <w:pPr>
              <w:widowControl w:val="0"/>
              <w:spacing w:line="240" w:lineRule="auto"/>
              <w:jc w:val="center"/>
              <w:rPr>
                <w:rFonts w:ascii="宋体" w:hAnsi="宋体"/>
                <w:szCs w:val="21"/>
              </w:rPr>
            </w:pPr>
            <w:r>
              <w:rPr>
                <w:rFonts w:ascii="宋体" w:hAnsi="宋体" w:hint="eastAsia"/>
                <w:szCs w:val="21"/>
              </w:rPr>
              <w:t>100分</w:t>
            </w:r>
          </w:p>
        </w:tc>
        <w:tc>
          <w:tcPr>
            <w:tcW w:w="8793" w:type="dxa"/>
            <w:shd w:val="clear" w:color="auto" w:fill="auto"/>
            <w:vAlign w:val="center"/>
          </w:tcPr>
          <w:p w:rsidR="008C07C2" w:rsidRDefault="008C07C2">
            <w:pPr>
              <w:widowControl w:val="0"/>
              <w:spacing w:line="240" w:lineRule="auto"/>
              <w:jc w:val="both"/>
              <w:rPr>
                <w:rFonts w:ascii="宋体" w:hAnsi="宋体"/>
                <w:szCs w:val="21"/>
              </w:rPr>
            </w:pPr>
          </w:p>
        </w:tc>
      </w:tr>
    </w:tbl>
    <w:p w:rsidR="008C07C2" w:rsidRDefault="008C07C2">
      <w:pPr>
        <w:pStyle w:val="2"/>
        <w:ind w:left="0" w:firstLineChars="0" w:firstLine="0"/>
        <w:rPr>
          <w:szCs w:val="32"/>
        </w:rPr>
      </w:pPr>
    </w:p>
    <w:sectPr w:rsidR="008C07C2">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A2" w:rsidRDefault="00B127A2">
      <w:pPr>
        <w:spacing w:line="240" w:lineRule="auto"/>
      </w:pPr>
      <w:r>
        <w:separator/>
      </w:r>
    </w:p>
  </w:endnote>
  <w:endnote w:type="continuationSeparator" w:id="0">
    <w:p w:rsidR="00B127A2" w:rsidRDefault="00B1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A2" w:rsidRDefault="00B127A2">
      <w:pPr>
        <w:spacing w:line="240" w:lineRule="auto"/>
      </w:pPr>
      <w:r>
        <w:separator/>
      </w:r>
    </w:p>
  </w:footnote>
  <w:footnote w:type="continuationSeparator" w:id="0">
    <w:p w:rsidR="00B127A2" w:rsidRDefault="00B127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FD40E"/>
    <w:multiLevelType w:val="singleLevel"/>
    <w:tmpl w:val="8F0FD40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OGM0MjVjNDI5NmIzOGMxZGY2NzEzMzYzNWU3NjkifQ=="/>
  </w:docVars>
  <w:rsids>
    <w:rsidRoot w:val="52274061"/>
    <w:rsid w:val="EFCEBF36"/>
    <w:rsid w:val="00005D24"/>
    <w:rsid w:val="000242B9"/>
    <w:rsid w:val="0005686F"/>
    <w:rsid w:val="000A2FD7"/>
    <w:rsid w:val="000E1954"/>
    <w:rsid w:val="00101119"/>
    <w:rsid w:val="00110D52"/>
    <w:rsid w:val="00116321"/>
    <w:rsid w:val="00194C81"/>
    <w:rsid w:val="001F5A48"/>
    <w:rsid w:val="00200881"/>
    <w:rsid w:val="00210A9F"/>
    <w:rsid w:val="002567DF"/>
    <w:rsid w:val="00257C3A"/>
    <w:rsid w:val="0028061B"/>
    <w:rsid w:val="002B5045"/>
    <w:rsid w:val="002E7805"/>
    <w:rsid w:val="00301E0E"/>
    <w:rsid w:val="003236D2"/>
    <w:rsid w:val="003455E0"/>
    <w:rsid w:val="00347D3A"/>
    <w:rsid w:val="00407EF2"/>
    <w:rsid w:val="0041100B"/>
    <w:rsid w:val="00466429"/>
    <w:rsid w:val="00473210"/>
    <w:rsid w:val="004866A5"/>
    <w:rsid w:val="004A7B42"/>
    <w:rsid w:val="004B4889"/>
    <w:rsid w:val="00535336"/>
    <w:rsid w:val="00541707"/>
    <w:rsid w:val="005610D2"/>
    <w:rsid w:val="00574532"/>
    <w:rsid w:val="005770F5"/>
    <w:rsid w:val="005817A5"/>
    <w:rsid w:val="005F65CD"/>
    <w:rsid w:val="00682A2C"/>
    <w:rsid w:val="006A7D10"/>
    <w:rsid w:val="006B5156"/>
    <w:rsid w:val="006C7B4E"/>
    <w:rsid w:val="006E3AD8"/>
    <w:rsid w:val="006F0B94"/>
    <w:rsid w:val="007C3002"/>
    <w:rsid w:val="007C5A1F"/>
    <w:rsid w:val="007D4A59"/>
    <w:rsid w:val="008C07C2"/>
    <w:rsid w:val="009277FA"/>
    <w:rsid w:val="009364DA"/>
    <w:rsid w:val="00944C1B"/>
    <w:rsid w:val="00956819"/>
    <w:rsid w:val="00963A6D"/>
    <w:rsid w:val="009B24C4"/>
    <w:rsid w:val="00A225BB"/>
    <w:rsid w:val="00A815FA"/>
    <w:rsid w:val="00A87DA2"/>
    <w:rsid w:val="00AB5AA8"/>
    <w:rsid w:val="00AE272C"/>
    <w:rsid w:val="00B127A2"/>
    <w:rsid w:val="00B72689"/>
    <w:rsid w:val="00B86168"/>
    <w:rsid w:val="00C54E5D"/>
    <w:rsid w:val="00C9258E"/>
    <w:rsid w:val="00C93470"/>
    <w:rsid w:val="00CA5024"/>
    <w:rsid w:val="00CF0907"/>
    <w:rsid w:val="00D16B94"/>
    <w:rsid w:val="00D22CC9"/>
    <w:rsid w:val="00D42710"/>
    <w:rsid w:val="00DA350C"/>
    <w:rsid w:val="00DD7B65"/>
    <w:rsid w:val="00E447D5"/>
    <w:rsid w:val="00E64FF7"/>
    <w:rsid w:val="00E825AC"/>
    <w:rsid w:val="00EA2D82"/>
    <w:rsid w:val="00EB6B1F"/>
    <w:rsid w:val="00F10FEA"/>
    <w:rsid w:val="00F2670B"/>
    <w:rsid w:val="00FF30A1"/>
    <w:rsid w:val="0A5E44AC"/>
    <w:rsid w:val="0A7B50A1"/>
    <w:rsid w:val="0C110909"/>
    <w:rsid w:val="10BF31AB"/>
    <w:rsid w:val="13791F89"/>
    <w:rsid w:val="165C6FF9"/>
    <w:rsid w:val="1A6631B9"/>
    <w:rsid w:val="1B811013"/>
    <w:rsid w:val="1C17734C"/>
    <w:rsid w:val="1F130856"/>
    <w:rsid w:val="20A84A2C"/>
    <w:rsid w:val="21992DFB"/>
    <w:rsid w:val="237B3365"/>
    <w:rsid w:val="2EDA6B83"/>
    <w:rsid w:val="32D6639B"/>
    <w:rsid w:val="359D30F8"/>
    <w:rsid w:val="3ABA760D"/>
    <w:rsid w:val="3C346316"/>
    <w:rsid w:val="43D57920"/>
    <w:rsid w:val="494519AE"/>
    <w:rsid w:val="503840C7"/>
    <w:rsid w:val="509166B3"/>
    <w:rsid w:val="52274061"/>
    <w:rsid w:val="536C61AC"/>
    <w:rsid w:val="56C90325"/>
    <w:rsid w:val="585B059D"/>
    <w:rsid w:val="5DEA3048"/>
    <w:rsid w:val="5F8849A5"/>
    <w:rsid w:val="620A6539"/>
    <w:rsid w:val="64354398"/>
    <w:rsid w:val="69C47BE4"/>
    <w:rsid w:val="69CE1F0C"/>
    <w:rsid w:val="6F0B1487"/>
    <w:rsid w:val="6F857F81"/>
    <w:rsid w:val="748B29AD"/>
    <w:rsid w:val="75521F0A"/>
    <w:rsid w:val="780A5F0F"/>
    <w:rsid w:val="792B4B56"/>
    <w:rsid w:val="7AD149C3"/>
    <w:rsid w:val="7D074145"/>
    <w:rsid w:val="7DBA1C2F"/>
    <w:rsid w:val="7EFB2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560" w:lineRule="exact"/>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qFormat/>
    <w:pPr>
      <w:ind w:firstLineChars="352" w:firstLine="830"/>
    </w:pPr>
    <w:rPr>
      <w:rFonts w:ascii="仿宋_GB2312" w:eastAsia="仿宋_GB2312"/>
      <w:kern w:val="0"/>
      <w:sz w:val="32"/>
    </w:rPr>
  </w:style>
  <w:style w:type="paragraph" w:styleId="a4">
    <w:name w:val="Balloon Text"/>
    <w:basedOn w:val="a"/>
    <w:link w:val="Char"/>
    <w:qFormat/>
    <w:pPr>
      <w:spacing w:line="240" w:lineRule="auto"/>
    </w:pPr>
    <w:rPr>
      <w:sz w:val="18"/>
      <w:szCs w:val="18"/>
    </w:rPr>
  </w:style>
  <w:style w:type="paragraph" w:styleId="a5">
    <w:name w:val="footer"/>
    <w:basedOn w:val="a"/>
    <w:link w:val="Char0"/>
    <w:qFormat/>
    <w:pPr>
      <w:tabs>
        <w:tab w:val="center" w:pos="4153"/>
        <w:tab w:val="right" w:pos="8306"/>
      </w:tabs>
      <w:snapToGrid w:val="0"/>
      <w:spacing w:line="240" w:lineRule="atLeast"/>
    </w:pPr>
    <w:rPr>
      <w:sz w:val="18"/>
      <w:szCs w:val="18"/>
    </w:rPr>
  </w:style>
  <w:style w:type="paragraph" w:styleId="a6">
    <w:name w:val="header"/>
    <w:basedOn w:val="a"/>
    <w:link w:val="Char1"/>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6"/>
    <w:qFormat/>
    <w:rPr>
      <w:rFonts w:ascii="Times New Roman" w:eastAsia="宋体" w:hAnsi="Times New Roman" w:cs="Times New Roman"/>
      <w:kern w:val="2"/>
      <w:sz w:val="18"/>
      <w:szCs w:val="18"/>
    </w:rPr>
  </w:style>
  <w:style w:type="character" w:customStyle="1" w:styleId="Char0">
    <w:name w:val="页脚 Char"/>
    <w:basedOn w:val="a0"/>
    <w:link w:val="a5"/>
    <w:qFormat/>
    <w:rPr>
      <w:rFonts w:ascii="Times New Roman" w:eastAsia="宋体" w:hAnsi="Times New Roman" w:cs="Times New Roman"/>
      <w:kern w:val="2"/>
      <w:sz w:val="18"/>
      <w:szCs w:val="18"/>
    </w:rPr>
  </w:style>
  <w:style w:type="paragraph" w:styleId="a7">
    <w:name w:val="List Paragraph"/>
    <w:basedOn w:val="a"/>
    <w:uiPriority w:val="99"/>
    <w:unhideWhenUsed/>
    <w:qFormat/>
    <w:pPr>
      <w:ind w:firstLineChars="200" w:firstLine="420"/>
    </w:pPr>
  </w:style>
  <w:style w:type="paragraph" w:customStyle="1" w:styleId="TableParagraph">
    <w:name w:val="Table Paragraph"/>
    <w:basedOn w:val="a"/>
    <w:uiPriority w:val="1"/>
    <w:qFormat/>
  </w:style>
  <w:style w:type="character" w:customStyle="1" w:styleId="Char">
    <w:name w:val="批注框文本 Char"/>
    <w:basedOn w:val="a0"/>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560" w:lineRule="exact"/>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qFormat/>
    <w:pPr>
      <w:ind w:firstLineChars="352" w:firstLine="830"/>
    </w:pPr>
    <w:rPr>
      <w:rFonts w:ascii="仿宋_GB2312" w:eastAsia="仿宋_GB2312"/>
      <w:kern w:val="0"/>
      <w:sz w:val="32"/>
    </w:rPr>
  </w:style>
  <w:style w:type="paragraph" w:styleId="a4">
    <w:name w:val="Balloon Text"/>
    <w:basedOn w:val="a"/>
    <w:link w:val="Char"/>
    <w:qFormat/>
    <w:pPr>
      <w:spacing w:line="240" w:lineRule="auto"/>
    </w:pPr>
    <w:rPr>
      <w:sz w:val="18"/>
      <w:szCs w:val="18"/>
    </w:rPr>
  </w:style>
  <w:style w:type="paragraph" w:styleId="a5">
    <w:name w:val="footer"/>
    <w:basedOn w:val="a"/>
    <w:link w:val="Char0"/>
    <w:qFormat/>
    <w:pPr>
      <w:tabs>
        <w:tab w:val="center" w:pos="4153"/>
        <w:tab w:val="right" w:pos="8306"/>
      </w:tabs>
      <w:snapToGrid w:val="0"/>
      <w:spacing w:line="240" w:lineRule="atLeast"/>
    </w:pPr>
    <w:rPr>
      <w:sz w:val="18"/>
      <w:szCs w:val="18"/>
    </w:rPr>
  </w:style>
  <w:style w:type="paragraph" w:styleId="a6">
    <w:name w:val="header"/>
    <w:basedOn w:val="a"/>
    <w:link w:val="Char1"/>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6"/>
    <w:qFormat/>
    <w:rPr>
      <w:rFonts w:ascii="Times New Roman" w:eastAsia="宋体" w:hAnsi="Times New Roman" w:cs="Times New Roman"/>
      <w:kern w:val="2"/>
      <w:sz w:val="18"/>
      <w:szCs w:val="18"/>
    </w:rPr>
  </w:style>
  <w:style w:type="character" w:customStyle="1" w:styleId="Char0">
    <w:name w:val="页脚 Char"/>
    <w:basedOn w:val="a0"/>
    <w:link w:val="a5"/>
    <w:qFormat/>
    <w:rPr>
      <w:rFonts w:ascii="Times New Roman" w:eastAsia="宋体" w:hAnsi="Times New Roman" w:cs="Times New Roman"/>
      <w:kern w:val="2"/>
      <w:sz w:val="18"/>
      <w:szCs w:val="18"/>
    </w:rPr>
  </w:style>
  <w:style w:type="paragraph" w:styleId="a7">
    <w:name w:val="List Paragraph"/>
    <w:basedOn w:val="a"/>
    <w:uiPriority w:val="99"/>
    <w:unhideWhenUsed/>
    <w:qFormat/>
    <w:pPr>
      <w:ind w:firstLineChars="200" w:firstLine="420"/>
    </w:pPr>
  </w:style>
  <w:style w:type="paragraph" w:customStyle="1" w:styleId="TableParagraph">
    <w:name w:val="Table Paragraph"/>
    <w:basedOn w:val="a"/>
    <w:uiPriority w:val="1"/>
    <w:qFormat/>
  </w:style>
  <w:style w:type="character" w:customStyle="1" w:styleId="Char">
    <w:name w:val="批注框文本 Char"/>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239</Words>
  <Characters>1364</Characters>
  <Application>Microsoft Office Word</Application>
  <DocSecurity>0</DocSecurity>
  <Lines>11</Lines>
  <Paragraphs>3</Paragraphs>
  <ScaleCrop>false</ScaleCrop>
  <Company>Lenovo</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dc:creator>
  <cp:lastModifiedBy>陈映舒</cp:lastModifiedBy>
  <cp:revision>9</cp:revision>
  <cp:lastPrinted>2022-09-16T08:37:00Z</cp:lastPrinted>
  <dcterms:created xsi:type="dcterms:W3CDTF">2023-11-29T07:16:00Z</dcterms:created>
  <dcterms:modified xsi:type="dcterms:W3CDTF">2023-11-30T07:16:00Z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C254A5295615458DB992FA55EDB68466_13</vt:lpwstr>
  </property>
</Properties>
</file>