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u w:val="single"/>
        </w:rPr>
        <w:t>广东省江门航道事务中心</w:t>
      </w:r>
      <w:r>
        <w:rPr>
          <w:rFonts w:hint="eastAsia" w:ascii="仿宋_GB2312" w:hAnsi="仿宋_GB2312" w:eastAsia="仿宋_GB2312" w:cs="仿宋_GB2312"/>
          <w:sz w:val="32"/>
          <w:szCs w:val="32"/>
          <w:u w:val="single"/>
          <w:lang w:eastAsia="zh-CN"/>
        </w:rPr>
        <w:t>江门</w:t>
      </w:r>
      <w:r>
        <w:rPr>
          <w:rFonts w:hint="eastAsia" w:ascii="仿宋_GB2312" w:hAnsi="仿宋_GB2312" w:eastAsia="仿宋_GB2312" w:cs="仿宋_GB2312"/>
          <w:sz w:val="32"/>
          <w:szCs w:val="32"/>
          <w:u w:val="single"/>
        </w:rPr>
        <w:t>航标与测绘所</w:t>
      </w:r>
    </w:p>
    <w:p>
      <w:pPr>
        <w:rPr>
          <w:rFonts w:hint="eastAsia" w:ascii="仿宋_GB2312" w:hAnsi="仿宋_GB2312" w:eastAsia="仿宋_GB2312" w:cs="仿宋_GB2312"/>
          <w:sz w:val="32"/>
          <w:szCs w:val="32"/>
          <w:u w:val="single"/>
        </w:rPr>
      </w:pPr>
    </w:p>
    <w:p>
      <w:pPr>
        <w:pStyle w:val="7"/>
        <w:adjustRightInd w:val="0"/>
        <w:snapToGrid w:val="0"/>
        <w:ind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u w:val="single"/>
        </w:rPr>
        <w:t>江门航标与测绘所</w:t>
      </w:r>
      <w:r>
        <w:rPr>
          <w:rFonts w:hint="eastAsia" w:ascii="仿宋_GB2312" w:hAnsi="仿宋_GB2312" w:eastAsia="仿宋_GB2312" w:cs="仿宋_GB2312"/>
          <w:sz w:val="32"/>
          <w:szCs w:val="32"/>
          <w:u w:val="single"/>
          <w:lang w:eastAsia="zh-CN"/>
        </w:rPr>
        <w:t>江门航标与测绘所一体化遥测遥控航标灯采购项目</w:t>
      </w:r>
    </w:p>
    <w:p>
      <w:pPr>
        <w:rPr>
          <w:rFonts w:hint="eastAsia" w:ascii="仿宋" w:hAnsi="仿宋" w:eastAsia="仿宋"/>
          <w:u w:val="single"/>
        </w:rPr>
      </w:pPr>
    </w:p>
    <w:p>
      <w:pPr>
        <w:rPr>
          <w:rFonts w:hint="eastAsia" w:ascii="仿宋" w:hAnsi="仿宋" w:eastAsia="仿宋"/>
          <w:u w:val="single"/>
        </w:rPr>
      </w:pPr>
    </w:p>
    <w:p>
      <w:pPr>
        <w:rPr>
          <w:rFonts w:hint="eastAsia" w:ascii="仿宋" w:hAnsi="仿宋" w:eastAsia="仿宋"/>
          <w:u w:val="single"/>
        </w:rPr>
      </w:pPr>
    </w:p>
    <w:p>
      <w:pPr>
        <w:rPr>
          <w:rFonts w:hint="eastAsia" w:ascii="仿宋" w:hAnsi="仿宋" w:eastAsia="仿宋"/>
          <w:u w:val="single"/>
        </w:rPr>
      </w:pPr>
    </w:p>
    <w:p>
      <w:pPr>
        <w:rPr>
          <w:rFonts w:hint="eastAsia" w:ascii="仿宋" w:hAnsi="仿宋" w:eastAsia="仿宋"/>
          <w:u w:val="single"/>
        </w:rPr>
      </w:pPr>
    </w:p>
    <w:p>
      <w:pPr>
        <w:rPr>
          <w:rFonts w:hint="eastAsia" w:ascii="仿宋" w:hAnsi="仿宋" w:eastAsia="仿宋"/>
          <w:u w:val="single"/>
        </w:rPr>
      </w:pPr>
    </w:p>
    <w:p>
      <w:pPr>
        <w:jc w:val="center"/>
        <w:rPr>
          <w:rFonts w:hint="eastAsia" w:ascii="仿宋" w:hAnsi="仿宋" w:eastAsia="仿宋"/>
          <w:b/>
          <w:sz w:val="72"/>
          <w:szCs w:val="72"/>
        </w:rPr>
      </w:pPr>
      <w:r>
        <w:rPr>
          <w:rFonts w:hint="eastAsia" w:ascii="仿宋" w:hAnsi="仿宋" w:eastAsia="仿宋"/>
          <w:b/>
          <w:sz w:val="72"/>
          <w:szCs w:val="72"/>
        </w:rPr>
        <w:t>报  价  文  件</w:t>
      </w:r>
    </w:p>
    <w:p>
      <w:pPr>
        <w:jc w:val="center"/>
        <w:rPr>
          <w:rFonts w:hint="eastAsia" w:ascii="仿宋" w:hAnsi="仿宋" w:eastAsia="仿宋"/>
          <w:b/>
          <w:sz w:val="48"/>
          <w:szCs w:val="48"/>
          <w:lang w:eastAsia="zh-CN"/>
        </w:rPr>
      </w:pPr>
      <w:r>
        <w:rPr>
          <w:rFonts w:hint="eastAsia" w:ascii="仿宋" w:hAnsi="仿宋" w:eastAsia="仿宋"/>
          <w:b/>
          <w:sz w:val="48"/>
          <w:szCs w:val="48"/>
          <w:lang w:eastAsia="zh-CN"/>
        </w:rPr>
        <w:t>（格式）</w:t>
      </w: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rPr>
          <w:rFonts w:hint="eastAsia" w:ascii="仿宋" w:hAnsi="仿宋" w:eastAsia="仿宋"/>
          <w:b/>
        </w:rPr>
      </w:pPr>
    </w:p>
    <w:p>
      <w:pPr>
        <w:tabs>
          <w:tab w:val="left" w:pos="64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tabs>
          <w:tab w:val="left" w:pos="6420"/>
        </w:tabs>
        <w:rPr>
          <w:rFonts w:hint="eastAsia" w:ascii="仿宋_GB2312" w:hAnsi="仿宋_GB2312" w:eastAsia="仿宋_GB2312" w:cs="仿宋_GB2312"/>
          <w:sz w:val="32"/>
          <w:szCs w:val="32"/>
          <w:u w:val="single"/>
        </w:rPr>
      </w:pPr>
    </w:p>
    <w:p>
      <w:pPr>
        <w:tabs>
          <w:tab w:val="left" w:pos="64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w:t>
      </w:r>
      <w:r>
        <w:rPr>
          <w:rFonts w:hint="eastAsia" w:ascii="仿宋_GB2312" w:hAnsi="仿宋_GB2312" w:eastAsia="仿宋_GB2312" w:cs="仿宋_GB2312"/>
          <w:sz w:val="32"/>
          <w:szCs w:val="32"/>
          <w:lang w:val="en-US" w:eastAsia="zh-CN"/>
        </w:rPr>
        <w:t>委托</w:t>
      </w:r>
      <w:r>
        <w:rPr>
          <w:rFonts w:hint="eastAsia" w:ascii="仿宋_GB2312" w:hAnsi="仿宋_GB2312" w:eastAsia="仿宋_GB2312" w:cs="仿宋_GB2312"/>
          <w:sz w:val="32"/>
          <w:szCs w:val="32"/>
        </w:rPr>
        <w:t>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（签字或盖章）</w:t>
      </w:r>
    </w:p>
    <w:p>
      <w:pPr>
        <w:tabs>
          <w:tab w:val="left" w:pos="6420"/>
        </w:tabs>
        <w:rPr>
          <w:rFonts w:hint="eastAsia" w:ascii="仿宋_GB2312" w:hAnsi="仿宋_GB2312" w:eastAsia="仿宋_GB2312" w:cs="仿宋_GB2312"/>
          <w:sz w:val="32"/>
          <w:szCs w:val="32"/>
        </w:rPr>
      </w:pPr>
    </w:p>
    <w:p>
      <w:pPr>
        <w:tabs>
          <w:tab w:val="left" w:pos="6420"/>
        </w:tabs>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编制日期：    年     月    日 </w:t>
      </w:r>
    </w:p>
    <w:p>
      <w:pPr>
        <w:tabs>
          <w:tab w:val="left" w:pos="6420"/>
        </w:tabs>
        <w:rPr>
          <w:rFonts w:hint="eastAsia" w:ascii="仿宋" w:hAnsi="仿宋" w:eastAsia="仿宋"/>
          <w:sz w:val="28"/>
          <w:szCs w:val="28"/>
          <w:u w:val="single"/>
        </w:rPr>
      </w:pPr>
    </w:p>
    <w:p>
      <w:pPr>
        <w:tabs>
          <w:tab w:val="left" w:pos="6420"/>
        </w:tabs>
        <w:rPr>
          <w:rFonts w:hint="eastAsia" w:ascii="仿宋" w:hAnsi="仿宋" w:eastAsia="仿宋"/>
          <w:sz w:val="28"/>
          <w:szCs w:val="28"/>
          <w:u w:val="single"/>
        </w:rPr>
      </w:pPr>
    </w:p>
    <w:p>
      <w:pPr>
        <w:tabs>
          <w:tab w:val="left" w:pos="6420"/>
        </w:tabs>
        <w:jc w:val="center"/>
        <w:rPr>
          <w:rFonts w:hint="eastAsia" w:ascii="黑体" w:hAnsi="黑体" w:eastAsia="黑体" w:cs="黑体"/>
          <w:b w:val="0"/>
          <w:bCs/>
          <w:sz w:val="44"/>
          <w:szCs w:val="44"/>
        </w:rPr>
      </w:pPr>
      <w:r>
        <w:rPr>
          <w:rFonts w:hint="eastAsia" w:ascii="黑体" w:hAnsi="黑体" w:eastAsia="黑体" w:cs="黑体"/>
          <w:b w:val="0"/>
          <w:bCs/>
          <w:sz w:val="44"/>
          <w:szCs w:val="44"/>
        </w:rPr>
        <w:t>目 录</w:t>
      </w:r>
    </w:p>
    <w:p>
      <w:pPr>
        <w:tabs>
          <w:tab w:val="left" w:pos="6420"/>
        </w:tabs>
        <w:jc w:val="center"/>
        <w:rPr>
          <w:rFonts w:hint="eastAsia" w:ascii="仿宋" w:hAnsi="仿宋" w:eastAsia="仿宋"/>
          <w:b/>
          <w:sz w:val="44"/>
          <w:szCs w:val="44"/>
        </w:rPr>
      </w:pPr>
    </w:p>
    <w:p>
      <w:pPr>
        <w:tabs>
          <w:tab w:val="left" w:pos="64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1.报价函</w:t>
      </w:r>
    </w:p>
    <w:p>
      <w:pPr>
        <w:tabs>
          <w:tab w:val="left" w:pos="6420"/>
        </w:tabs>
        <w:jc w:val="center"/>
        <w:rPr>
          <w:rFonts w:hint="eastAsia" w:ascii="仿宋_GB2312" w:hAnsi="仿宋_GB2312" w:eastAsia="仿宋_GB2312" w:cs="仿宋_GB2312"/>
          <w:sz w:val="32"/>
          <w:szCs w:val="32"/>
        </w:rPr>
      </w:pPr>
    </w:p>
    <w:p>
      <w:pPr>
        <w:tabs>
          <w:tab w:val="left" w:pos="6420"/>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分项报价单</w:t>
      </w:r>
    </w:p>
    <w:p>
      <w:pPr>
        <w:tabs>
          <w:tab w:val="left" w:pos="6420"/>
        </w:tabs>
        <w:jc w:val="center"/>
        <w:rPr>
          <w:rFonts w:hint="eastAsia" w:ascii="仿宋_GB2312" w:hAnsi="仿宋_GB2312" w:eastAsia="仿宋_GB2312" w:cs="仿宋_GB2312"/>
          <w:sz w:val="32"/>
          <w:szCs w:val="32"/>
        </w:rPr>
      </w:pPr>
    </w:p>
    <w:p>
      <w:pPr>
        <w:numPr>
          <w:ilvl w:val="0"/>
          <w:numId w:val="1"/>
        </w:numPr>
        <w:adjustRightInd w:val="0"/>
        <w:snapToGrid w:val="0"/>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lang w:val="en-US" w:eastAsia="zh-CN"/>
        </w:rPr>
        <w:t>营业执照、法定代表人身份证复印件</w:t>
      </w:r>
    </w:p>
    <w:p>
      <w:pPr>
        <w:numPr>
          <w:ilvl w:val="0"/>
          <w:numId w:val="0"/>
        </w:numPr>
        <w:adjustRightInd w:val="0"/>
        <w:snapToGrid w:val="0"/>
        <w:spacing w:line="360" w:lineRule="auto"/>
        <w:rPr>
          <w:rFonts w:hint="eastAsia" w:ascii="仿宋_GB2312" w:hAnsi="仿宋_GB2312" w:eastAsia="仿宋_GB2312" w:cs="仿宋_GB2312"/>
          <w:sz w:val="32"/>
          <w:szCs w:val="32"/>
          <w:lang w:val="en-US" w:eastAsia="zh-CN"/>
        </w:rPr>
      </w:pPr>
    </w:p>
    <w:p>
      <w:pPr>
        <w:numPr>
          <w:ilvl w:val="0"/>
          <w:numId w:val="1"/>
        </w:numPr>
        <w:adjustRightInd w:val="0"/>
        <w:snapToGrid w:val="0"/>
        <w:spacing w:line="360" w:lineRule="auto"/>
        <w:rPr>
          <w:rFonts w:hint="eastAsia" w:ascii="仿宋_GB2312" w:hAnsi="仿宋" w:eastAsia="仿宋_GB2312" w:cs="仿宋"/>
          <w:bCs/>
          <w:sz w:val="32"/>
          <w:szCs w:val="28"/>
          <w:lang w:eastAsia="zh-CN"/>
        </w:rPr>
      </w:pPr>
      <w:r>
        <w:rPr>
          <w:rFonts w:hint="eastAsia" w:ascii="仿宋_GB2312" w:hAnsi="仿宋" w:eastAsia="仿宋_GB2312" w:cs="仿宋"/>
          <w:bCs/>
          <w:sz w:val="32"/>
          <w:szCs w:val="28"/>
        </w:rPr>
        <w:t>供应商具有完成供货项目的履约能力</w:t>
      </w:r>
      <w:r>
        <w:rPr>
          <w:rFonts w:hint="eastAsia" w:ascii="仿宋_GB2312" w:hAnsi="仿宋" w:eastAsia="仿宋_GB2312" w:cs="仿宋"/>
          <w:bCs/>
          <w:sz w:val="32"/>
          <w:szCs w:val="28"/>
          <w:lang w:eastAsia="zh-CN"/>
        </w:rPr>
        <w:t>证明文件</w:t>
      </w:r>
    </w:p>
    <w:p>
      <w:pPr>
        <w:numPr>
          <w:ilvl w:val="-1"/>
          <w:numId w:val="0"/>
        </w:numPr>
        <w:adjustRightInd w:val="0"/>
        <w:snapToGrid w:val="0"/>
        <w:spacing w:line="360" w:lineRule="auto"/>
        <w:rPr>
          <w:rFonts w:hint="eastAsia" w:ascii="仿宋_GB2312" w:hAnsi="仿宋" w:eastAsia="仿宋_GB2312" w:cs="仿宋"/>
          <w:bCs/>
          <w:sz w:val="32"/>
          <w:szCs w:val="28"/>
          <w:lang w:eastAsia="zh-CN"/>
        </w:rPr>
      </w:pPr>
    </w:p>
    <w:p>
      <w:pPr>
        <w:numPr>
          <w:ilvl w:val="0"/>
          <w:numId w:val="1"/>
        </w:numPr>
        <w:adjustRightInd w:val="0"/>
        <w:snapToGrid w:val="0"/>
        <w:spacing w:line="360" w:lineRule="auto"/>
        <w:rPr>
          <w:rFonts w:hint="eastAsia" w:ascii="仿宋_GB2312" w:hAnsi="仿宋" w:eastAsia="仿宋_GB2312" w:cs="仿宋"/>
          <w:bCs/>
          <w:sz w:val="32"/>
          <w:szCs w:val="28"/>
          <w:lang w:val="en-US" w:eastAsia="zh-CN"/>
        </w:rPr>
      </w:pPr>
      <w:r>
        <w:rPr>
          <w:rFonts w:hint="eastAsia" w:ascii="仿宋_GB2312" w:hAnsi="仿宋" w:eastAsia="仿宋_GB2312" w:cs="仿宋"/>
          <w:bCs/>
          <w:sz w:val="32"/>
          <w:szCs w:val="28"/>
          <w:lang w:val="en-US" w:eastAsia="zh-CN"/>
        </w:rPr>
        <w:t>依法缴纳税收的相关材料。</w:t>
      </w:r>
    </w:p>
    <w:p>
      <w:pPr>
        <w:numPr>
          <w:ilvl w:val="0"/>
          <w:numId w:val="0"/>
        </w:numPr>
        <w:adjustRightInd w:val="0"/>
        <w:snapToGrid w:val="0"/>
        <w:spacing w:line="360" w:lineRule="auto"/>
        <w:rPr>
          <w:rFonts w:hint="default" w:ascii="仿宋_GB2312" w:hAnsi="仿宋_GB2312" w:eastAsia="仿宋_GB2312" w:cs="仿宋_GB2312"/>
          <w:sz w:val="32"/>
          <w:szCs w:val="32"/>
          <w:lang w:val="en-US" w:eastAsia="zh-CN"/>
        </w:rPr>
      </w:pPr>
    </w:p>
    <w:p>
      <w:pPr>
        <w:numPr>
          <w:ilvl w:val="0"/>
          <w:numId w:val="1"/>
        </w:numPr>
        <w:adjustRightInd w:val="0"/>
        <w:snapToGrid w:val="0"/>
        <w:spacing w:line="360" w:lineRule="auto"/>
        <w:rPr>
          <w:rFonts w:hint="default" w:ascii="仿宋_GB2312" w:hAnsi="仿宋_GB2312" w:eastAsia="仿宋_GB2312" w:cs="仿宋_GB2312"/>
          <w:sz w:val="32"/>
          <w:szCs w:val="32"/>
          <w:lang w:val="en-US" w:eastAsia="zh-CN"/>
        </w:rPr>
      </w:pPr>
      <w:r>
        <w:rPr>
          <w:rFonts w:hint="eastAsia" w:ascii="仿宋_GB2312" w:hAnsi="仿宋" w:eastAsia="仿宋_GB2312" w:cs="仿宋"/>
          <w:bCs/>
          <w:sz w:val="32"/>
          <w:szCs w:val="28"/>
        </w:rPr>
        <w:t>供应商</w:t>
      </w:r>
      <w:r>
        <w:rPr>
          <w:rFonts w:hint="eastAsia" w:ascii="仿宋_GB2312" w:hAnsi="仿宋_GB2312" w:eastAsia="仿宋_GB2312" w:cs="仿宋_GB2312"/>
          <w:sz w:val="32"/>
          <w:szCs w:val="32"/>
          <w:lang w:val="en-US" w:eastAsia="zh-CN"/>
        </w:rPr>
        <w:t>航标灯</w:t>
      </w:r>
      <w:r>
        <w:rPr>
          <w:rFonts w:hint="default"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val="en-US" w:eastAsia="zh-CN"/>
        </w:rPr>
        <w:t>参数证明</w:t>
      </w:r>
      <w:r>
        <w:rPr>
          <w:rFonts w:hint="default" w:ascii="仿宋_GB2312" w:hAnsi="仿宋_GB2312" w:eastAsia="仿宋_GB2312" w:cs="仿宋_GB2312"/>
          <w:sz w:val="32"/>
          <w:szCs w:val="32"/>
          <w:lang w:val="en-US" w:eastAsia="zh-CN"/>
        </w:rPr>
        <w:t>材料</w:t>
      </w:r>
    </w:p>
    <w:p>
      <w:pPr>
        <w:numPr>
          <w:ilvl w:val="-1"/>
          <w:numId w:val="0"/>
        </w:numPr>
        <w:adjustRightInd w:val="0"/>
        <w:snapToGrid w:val="0"/>
        <w:spacing w:line="360" w:lineRule="auto"/>
        <w:rPr>
          <w:rFonts w:hint="default" w:ascii="仿宋_GB2312" w:hAnsi="仿宋_GB2312" w:eastAsia="仿宋_GB2312" w:cs="仿宋_GB2312"/>
          <w:sz w:val="32"/>
          <w:szCs w:val="32"/>
          <w:lang w:val="en-US" w:eastAsia="zh-CN"/>
        </w:rPr>
      </w:pPr>
    </w:p>
    <w:p>
      <w:pPr>
        <w:numPr>
          <w:ilvl w:val="0"/>
          <w:numId w:val="1"/>
        </w:numPr>
        <w:adjustRightInd w:val="0"/>
        <w:snapToGrid w:val="0"/>
        <w:spacing w:line="360" w:lineRule="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rPr>
        <w:t>航标遥测遥控系统技术</w:t>
      </w:r>
      <w:r>
        <w:rPr>
          <w:rFonts w:hint="eastAsia" w:ascii="仿宋" w:hAnsi="仿宋" w:eastAsia="仿宋" w:cs="仿宋"/>
          <w:sz w:val="32"/>
          <w:szCs w:val="32"/>
          <w:lang w:eastAsia="zh-CN"/>
        </w:rPr>
        <w:t>服务</w:t>
      </w:r>
      <w:r>
        <w:rPr>
          <w:rFonts w:hint="eastAsia" w:ascii="仿宋_GB2312" w:hAnsi="仿宋_GB2312" w:eastAsia="仿宋_GB2312" w:cs="仿宋_GB2312"/>
          <w:sz w:val="32"/>
          <w:szCs w:val="32"/>
          <w:lang w:val="en-US" w:eastAsia="zh-CN"/>
        </w:rPr>
        <w:t>承诺函</w:t>
      </w:r>
    </w:p>
    <w:p>
      <w:pPr>
        <w:numPr>
          <w:ilvl w:val="0"/>
          <w:numId w:val="0"/>
        </w:numPr>
        <w:adjustRightInd w:val="0"/>
        <w:snapToGrid w:val="0"/>
        <w:spacing w:line="360" w:lineRule="auto"/>
        <w:rPr>
          <w:rFonts w:hint="default" w:ascii="仿宋_GB2312" w:hAnsi="仿宋_GB2312" w:eastAsia="仿宋_GB2312" w:cs="仿宋_GB2312"/>
          <w:sz w:val="32"/>
          <w:szCs w:val="32"/>
          <w:lang w:val="en-US" w:eastAsia="zh-CN"/>
        </w:rPr>
      </w:pPr>
    </w:p>
    <w:p>
      <w:pPr>
        <w:widowControl w:val="0"/>
        <w:numPr>
          <w:ilvl w:val="0"/>
          <w:numId w:val="0"/>
        </w:numPr>
        <w:adjustRightInd w:val="0"/>
        <w:snapToGrid w:val="0"/>
        <w:spacing w:line="360" w:lineRule="auto"/>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8.信用中国查询结果截图</w:t>
      </w:r>
    </w:p>
    <w:p>
      <w:pPr>
        <w:tabs>
          <w:tab w:val="left" w:pos="6420"/>
        </w:tabs>
        <w:rPr>
          <w:rFonts w:hint="eastAsia" w:ascii="仿宋" w:hAnsi="仿宋" w:eastAsia="仿宋"/>
          <w:sz w:val="32"/>
          <w:szCs w:val="32"/>
        </w:rPr>
      </w:pPr>
    </w:p>
    <w:p>
      <w:pPr>
        <w:tabs>
          <w:tab w:val="left" w:pos="6420"/>
        </w:tabs>
        <w:jc w:val="center"/>
        <w:rPr>
          <w:rFonts w:hint="eastAsia" w:ascii="仿宋" w:hAnsi="仿宋" w:eastAsia="仿宋"/>
          <w:sz w:val="32"/>
          <w:szCs w:val="32"/>
        </w:rPr>
      </w:pPr>
    </w:p>
    <w:p>
      <w:pPr>
        <w:tabs>
          <w:tab w:val="left" w:pos="6420"/>
        </w:tabs>
        <w:rPr>
          <w:rFonts w:hint="eastAsia" w:ascii="仿宋" w:hAnsi="仿宋" w:eastAsia="仿宋"/>
          <w:sz w:val="32"/>
          <w:szCs w:val="32"/>
        </w:rPr>
      </w:pPr>
    </w:p>
    <w:p>
      <w:pPr>
        <w:tabs>
          <w:tab w:val="left" w:pos="6420"/>
        </w:tabs>
        <w:rPr>
          <w:rFonts w:hint="eastAsia" w:ascii="仿宋" w:hAnsi="仿宋" w:eastAsia="仿宋"/>
          <w:sz w:val="32"/>
          <w:szCs w:val="32"/>
        </w:rPr>
      </w:pPr>
    </w:p>
    <w:p>
      <w:pPr>
        <w:tabs>
          <w:tab w:val="left" w:pos="6420"/>
        </w:tabs>
        <w:rPr>
          <w:rFonts w:hint="eastAsia" w:ascii="仿宋" w:hAnsi="仿宋" w:eastAsia="仿宋"/>
          <w:sz w:val="32"/>
          <w:szCs w:val="32"/>
        </w:rPr>
      </w:pPr>
    </w:p>
    <w:p>
      <w:pPr>
        <w:tabs>
          <w:tab w:val="left" w:pos="6420"/>
        </w:tabs>
        <w:rPr>
          <w:rFonts w:hint="eastAsia" w:ascii="仿宋" w:hAnsi="仿宋" w:eastAsia="仿宋"/>
          <w:sz w:val="32"/>
          <w:szCs w:val="32"/>
        </w:rPr>
      </w:pPr>
    </w:p>
    <w:p>
      <w:pPr>
        <w:tabs>
          <w:tab w:val="left" w:pos="6420"/>
        </w:tabs>
        <w:rPr>
          <w:rFonts w:hint="eastAsia" w:ascii="仿宋" w:hAnsi="仿宋" w:eastAsia="仿宋"/>
          <w:sz w:val="32"/>
          <w:szCs w:val="32"/>
        </w:rPr>
      </w:pPr>
    </w:p>
    <w:p>
      <w:pPr>
        <w:tabs>
          <w:tab w:val="left" w:pos="6420"/>
        </w:tabs>
        <w:rPr>
          <w:rFonts w:hint="eastAsia" w:ascii="仿宋" w:hAnsi="仿宋" w:eastAsia="仿宋"/>
          <w:sz w:val="32"/>
          <w:szCs w:val="32"/>
        </w:rPr>
      </w:pPr>
    </w:p>
    <w:p>
      <w:pPr>
        <w:tabs>
          <w:tab w:val="left" w:pos="6420"/>
        </w:tabs>
        <w:rPr>
          <w:rFonts w:hint="eastAsia" w:ascii="仿宋" w:hAnsi="仿宋" w:eastAsia="仿宋"/>
          <w:sz w:val="32"/>
          <w:szCs w:val="32"/>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报价</w:t>
      </w:r>
      <w:r>
        <w:rPr>
          <w:rFonts w:hint="eastAsia" w:ascii="黑体" w:hAnsi="黑体" w:eastAsia="黑体" w:cs="黑体"/>
          <w:b w:val="0"/>
          <w:bCs/>
          <w:sz w:val="44"/>
          <w:szCs w:val="44"/>
          <w:lang w:val="en-US" w:eastAsia="zh-CN"/>
        </w:rPr>
        <w:t>承诺</w:t>
      </w:r>
      <w:r>
        <w:rPr>
          <w:rFonts w:hint="eastAsia" w:ascii="黑体" w:hAnsi="黑体" w:eastAsia="黑体" w:cs="黑体"/>
          <w:b w:val="0"/>
          <w:bCs/>
          <w:sz w:val="44"/>
          <w:szCs w:val="44"/>
        </w:rPr>
        <w:t>函</w:t>
      </w:r>
    </w:p>
    <w:p>
      <w:pPr>
        <w:jc w:val="center"/>
        <w:rPr>
          <w:rFonts w:hint="eastAsia" w:ascii="仿宋" w:hAnsi="仿宋" w:eastAsia="仿宋"/>
          <w:b/>
          <w:sz w:val="28"/>
        </w:rPr>
      </w:pPr>
    </w:p>
    <w:p>
      <w:pPr>
        <w:spacing w:line="52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广东省江门航道事务中心</w:t>
      </w:r>
      <w:r>
        <w:rPr>
          <w:rFonts w:hint="eastAsia" w:ascii="仿宋_GB2312" w:hAnsi="仿宋_GB2312" w:eastAsia="仿宋_GB2312" w:cs="仿宋_GB2312"/>
          <w:sz w:val="32"/>
          <w:szCs w:val="32"/>
          <w:u w:val="single"/>
          <w:lang w:eastAsia="zh-CN"/>
        </w:rPr>
        <w:t>江门</w:t>
      </w:r>
      <w:r>
        <w:rPr>
          <w:rFonts w:hint="eastAsia" w:ascii="仿宋_GB2312" w:hAnsi="仿宋_GB2312" w:eastAsia="仿宋_GB2312" w:cs="仿宋_GB2312"/>
          <w:sz w:val="32"/>
          <w:szCs w:val="32"/>
          <w:u w:val="single"/>
        </w:rPr>
        <w:t>航标与测绘所</w:t>
      </w:r>
    </w:p>
    <w:p>
      <w:pPr>
        <w:pStyle w:val="7"/>
        <w:adjustRightInd w:val="0"/>
        <w:snapToGrid w:val="0"/>
        <w:ind w:firstLine="560"/>
        <w:rPr>
          <w:rFonts w:hint="eastAsia" w:ascii="仿宋" w:hAnsi="仿宋" w:eastAsia="仿宋"/>
          <w:sz w:val="28"/>
        </w:rPr>
      </w:pPr>
      <w:r>
        <w:rPr>
          <w:rFonts w:hint="eastAsia" w:ascii="仿宋" w:hAnsi="仿宋" w:eastAsia="仿宋"/>
          <w:sz w:val="28"/>
        </w:rPr>
        <w:t xml:space="preserve">   </w:t>
      </w:r>
    </w:p>
    <w:p>
      <w:pPr>
        <w:pStyle w:val="7"/>
        <w:adjustRightInd w:val="0"/>
        <w:snapToGrid w:val="0"/>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1.根据你方询价的：</w:t>
      </w:r>
      <w:r>
        <w:rPr>
          <w:rFonts w:hint="eastAsia" w:ascii="仿宋_GB2312" w:hAnsi="仿宋_GB2312" w:eastAsia="仿宋_GB2312" w:cs="仿宋_GB2312"/>
          <w:i w:val="0"/>
          <w:caps w:val="0"/>
          <w:color w:val="000000"/>
          <w:spacing w:val="0"/>
          <w:sz w:val="32"/>
          <w:szCs w:val="32"/>
          <w:u w:val="single"/>
          <w:shd w:val="clear" w:fill="FFFFFF"/>
          <w:lang w:val="en-US" w:eastAsia="zh-CN"/>
        </w:rPr>
        <w:t>江门航标与测绘所一体化遥测遥控航标灯采购项目</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文件，遵照《中华人民共和国政府采购法》等有关规定，经研究</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文件的</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须知、</w:t>
      </w:r>
      <w:r>
        <w:rPr>
          <w:rFonts w:hint="eastAsia" w:ascii="仿宋_GB2312" w:hAnsi="仿宋_GB2312" w:eastAsia="仿宋_GB2312" w:cs="仿宋_GB2312"/>
          <w:sz w:val="32"/>
          <w:szCs w:val="32"/>
          <w:lang w:val="en-US" w:eastAsia="zh-CN"/>
        </w:rPr>
        <w:t>质量</w:t>
      </w:r>
      <w:r>
        <w:rPr>
          <w:rFonts w:hint="eastAsia" w:ascii="仿宋_GB2312" w:hAnsi="仿宋_GB2312" w:eastAsia="仿宋_GB2312" w:cs="仿宋_GB2312"/>
          <w:sz w:val="32"/>
          <w:szCs w:val="32"/>
        </w:rPr>
        <w:t>标准及其他有关文件后，我方愿以￥</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元，人民币（大写）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的报价，工期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15</w:t>
      </w:r>
      <w:r>
        <w:rPr>
          <w:rFonts w:hint="eastAsia" w:ascii="仿宋_GB2312" w:hAnsi="仿宋_GB2312" w:eastAsia="仿宋_GB2312" w:cs="仿宋_GB2312"/>
          <w:sz w:val="32"/>
          <w:szCs w:val="32"/>
          <w:u w:val="single"/>
        </w:rPr>
        <w:t xml:space="preserve"> 日</w:t>
      </w:r>
      <w:r>
        <w:rPr>
          <w:rFonts w:hint="eastAsia" w:ascii="仿宋_GB2312" w:hAnsi="仿宋_GB2312" w:eastAsia="仿宋_GB2312" w:cs="仿宋_GB2312"/>
          <w:sz w:val="32"/>
          <w:szCs w:val="32"/>
        </w:rPr>
        <w:t>历天，按合同约定实施和完成承包</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，修补</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中任何缺陷，</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质量达到</w:t>
      </w:r>
      <w:r>
        <w:rPr>
          <w:rFonts w:hint="eastAsia" w:ascii="仿宋_GB2312" w:hAnsi="仿宋_GB2312" w:eastAsia="仿宋_GB2312" w:cs="仿宋_GB2312"/>
          <w:sz w:val="32"/>
          <w:szCs w:val="32"/>
          <w:u w:val="single"/>
        </w:rPr>
        <w:t>合格</w:t>
      </w:r>
      <w:r>
        <w:rPr>
          <w:rFonts w:hint="eastAsia" w:ascii="仿宋_GB2312" w:hAnsi="仿宋_GB2312" w:eastAsia="仿宋_GB2312" w:cs="仿宋_GB2312"/>
          <w:sz w:val="32"/>
          <w:szCs w:val="32"/>
        </w:rPr>
        <w:t>。</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2.我方承诺</w:t>
      </w:r>
      <w:r>
        <w:rPr>
          <w:rFonts w:hint="eastAsia" w:ascii="仿宋_GB2312" w:hAnsi="仿宋_GB2312" w:eastAsia="仿宋_GB2312" w:cs="仿宋_GB2312"/>
          <w:sz w:val="32"/>
          <w:szCs w:val="32"/>
          <w:u w:val="none"/>
          <w:lang w:val="en-US" w:eastAsia="zh-CN"/>
        </w:rPr>
        <w:t>报价有效期为60天（起算日期为本报价函印发之日）。</w:t>
      </w:r>
      <w:r>
        <w:rPr>
          <w:rFonts w:hint="eastAsia" w:ascii="仿宋_GB2312" w:hAnsi="仿宋_GB2312" w:eastAsia="仿宋_GB2312" w:cs="仿宋_GB2312"/>
          <w:sz w:val="32"/>
          <w:szCs w:val="32"/>
          <w:u w:val="none"/>
        </w:rPr>
        <w:t>在报价有效期内不修改、</w:t>
      </w:r>
      <w:r>
        <w:rPr>
          <w:rFonts w:hint="eastAsia" w:ascii="仿宋_GB2312" w:hAnsi="仿宋_GB2312" w:eastAsia="仿宋_GB2312" w:cs="仿宋_GB2312"/>
          <w:sz w:val="32"/>
          <w:szCs w:val="32"/>
          <w:u w:val="none"/>
          <w:lang w:val="en-US" w:eastAsia="zh-CN"/>
        </w:rPr>
        <w:t>不</w:t>
      </w:r>
      <w:r>
        <w:rPr>
          <w:rFonts w:hint="eastAsia" w:ascii="仿宋_GB2312" w:hAnsi="仿宋_GB2312" w:eastAsia="仿宋_GB2312" w:cs="仿宋_GB2312"/>
          <w:sz w:val="32"/>
          <w:szCs w:val="32"/>
          <w:u w:val="none"/>
        </w:rPr>
        <w:t>撤销报价文件。</w:t>
      </w:r>
      <w:r>
        <w:rPr>
          <w:rFonts w:hint="eastAsia" w:ascii="仿宋_GB2312" w:hAnsi="仿宋_GB2312" w:eastAsia="仿宋_GB2312" w:cs="仿宋_GB2312"/>
          <w:color w:val="auto"/>
          <w:sz w:val="32"/>
          <w:szCs w:val="32"/>
          <w:highlight w:val="none"/>
          <w:u w:val="none"/>
        </w:rPr>
        <w:t>如成交，有效期将延至合同终止日为止。在此提交的资格证明文件均至</w:t>
      </w:r>
      <w:r>
        <w:rPr>
          <w:rFonts w:hint="eastAsia" w:ascii="仿宋_GB2312" w:hAnsi="仿宋_GB2312" w:eastAsia="仿宋_GB2312" w:cs="仿宋_GB2312"/>
          <w:sz w:val="32"/>
          <w:szCs w:val="32"/>
          <w:u w:val="none"/>
          <w:lang w:val="en-US" w:eastAsia="zh-CN"/>
        </w:rPr>
        <w:t>报价</w:t>
      </w:r>
      <w:r>
        <w:rPr>
          <w:rFonts w:hint="eastAsia" w:ascii="仿宋_GB2312" w:hAnsi="仿宋_GB2312" w:eastAsia="仿宋_GB2312" w:cs="仿宋_GB2312"/>
          <w:color w:val="auto"/>
          <w:sz w:val="32"/>
          <w:szCs w:val="32"/>
          <w:highlight w:val="none"/>
          <w:u w:val="none"/>
        </w:rPr>
        <w:t>截止日有效，如有在</w:t>
      </w:r>
      <w:r>
        <w:rPr>
          <w:rFonts w:hint="eastAsia" w:ascii="仿宋_GB2312" w:hAnsi="仿宋_GB2312" w:eastAsia="仿宋_GB2312" w:cs="仿宋_GB2312"/>
          <w:sz w:val="32"/>
          <w:szCs w:val="32"/>
          <w:u w:val="none"/>
          <w:lang w:val="en-US" w:eastAsia="zh-CN"/>
        </w:rPr>
        <w:t>报价</w:t>
      </w:r>
      <w:r>
        <w:rPr>
          <w:rFonts w:hint="eastAsia" w:ascii="仿宋_GB2312" w:hAnsi="仿宋_GB2312" w:eastAsia="仿宋_GB2312" w:cs="仿宋_GB2312"/>
          <w:color w:val="auto"/>
          <w:sz w:val="32"/>
          <w:szCs w:val="32"/>
          <w:highlight w:val="none"/>
          <w:u w:val="none"/>
        </w:rPr>
        <w:t xml:space="preserve">有效期内失效的，我方承诺在成交后补齐一切手续，保证所有资格证明文件能在签订采购合同时直至采购合同终止日有效。 </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我方如果成交，将保证履行</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rPr>
        <w:t>文件及其澄清、修改文件（如果有）中的全部责任和义务，按质、按量、按期完成</w:t>
      </w:r>
      <w:r>
        <w:rPr>
          <w:rFonts w:hint="eastAsia" w:ascii="仿宋_GB2312" w:hAnsi="仿宋_GB2312" w:eastAsia="仿宋_GB2312" w:cs="仿宋_GB2312"/>
          <w:sz w:val="32"/>
          <w:szCs w:val="32"/>
          <w:lang w:val="en-US" w:eastAsia="zh-CN"/>
        </w:rPr>
        <w:t>《询价文件》</w:t>
      </w:r>
      <w:r>
        <w:rPr>
          <w:rFonts w:hint="eastAsia" w:ascii="仿宋_GB2312" w:hAnsi="仿宋_GB2312" w:eastAsia="仿宋_GB2312" w:cs="仿宋_GB2312"/>
          <w:sz w:val="32"/>
          <w:szCs w:val="32"/>
        </w:rPr>
        <w:t>及《合同书》中的全部任务。</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我方作为法律、财务和运作上独立于采购人的供应商，在此保证所提交的所有文件和全部说明是真实的和正确的。</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我方与其他供应商不存在单位负责人为同一人或者存在直接控股、管理关系。</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我方承诺未为本项目提供整体设计、规范编制或者项目管理、监理、检测等服务。</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我方未被列入法院失信被执行人名单中。</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我方具有独立承担民事责任的能力；具有履行合同所必需的设备和专业技术能力；具有依法缴纳税收的良好记录；参加政府采购活动前三年内，在经营活动中没有重大违法记录。并承诺如下：</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参加本项目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（2）我方符合法律、行政法规规定的其他条件。</w:t>
      </w: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以上内容如有虚假或与事实不符的，评审委员会可将我方做无效响应处理，我方愿意承担相应的法律责任。 </w:t>
      </w:r>
    </w:p>
    <w:p>
      <w:pPr>
        <w:spacing w:line="520" w:lineRule="exact"/>
        <w:ind w:firstLine="588"/>
        <w:rPr>
          <w:rFonts w:hint="eastAsia" w:ascii="仿宋" w:hAnsi="仿宋" w:eastAsia="仿宋"/>
          <w:sz w:val="28"/>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我方对在本函及响应文件中所作的所有承诺承担法律责任。</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spacing w:line="520" w:lineRule="exact"/>
        <w:ind w:firstLine="588"/>
        <w:rPr>
          <w:rFonts w:hint="eastAsia" w:ascii="仿宋_GB2312" w:hAnsi="仿宋_GB2312" w:eastAsia="仿宋_GB2312" w:cs="仿宋_GB2312"/>
          <w:sz w:val="32"/>
          <w:szCs w:val="32"/>
        </w:rPr>
      </w:pPr>
    </w:p>
    <w:p>
      <w:pPr>
        <w:spacing w:line="520" w:lineRule="exact"/>
        <w:ind w:firstLine="58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（签字或盖章）</w:t>
      </w:r>
    </w:p>
    <w:p>
      <w:pPr>
        <w:spacing w:line="520" w:lineRule="exact"/>
        <w:ind w:firstLine="1400"/>
        <w:rPr>
          <w:rFonts w:hint="eastAsia" w:ascii="仿宋" w:hAnsi="仿宋" w:eastAsia="仿宋"/>
          <w:sz w:val="28"/>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rPr>
          <w:rFonts w:hint="eastAsia" w:ascii="仿宋" w:hAnsi="仿宋" w:eastAsia="仿宋"/>
        </w:rPr>
      </w:pPr>
    </w:p>
    <w:p>
      <w:pPr>
        <w:rPr>
          <w:rFonts w:hint="eastAsia" w:ascii="仿宋" w:hAnsi="仿宋" w:eastAsia="仿宋"/>
        </w:rPr>
      </w:pPr>
    </w:p>
    <w:p>
      <w:pPr>
        <w:jc w:val="center"/>
        <w:rPr>
          <w:rFonts w:hint="eastAsia" w:ascii="黑体" w:hAnsi="黑体" w:eastAsia="黑体" w:cs="黑体"/>
          <w:b w:val="0"/>
          <w:bCs/>
          <w:sz w:val="44"/>
          <w:szCs w:val="44"/>
          <w:lang w:eastAsia="zh-CN"/>
        </w:rPr>
      </w:pPr>
      <w:r>
        <w:rPr>
          <w:rFonts w:hint="eastAsia" w:ascii="黑体" w:hAnsi="黑体" w:eastAsia="黑体" w:cs="黑体"/>
          <w:b w:val="0"/>
          <w:bCs/>
          <w:sz w:val="44"/>
          <w:szCs w:val="44"/>
          <w:lang w:eastAsia="zh-CN"/>
        </w:rPr>
        <w:br w:type="page"/>
      </w:r>
    </w:p>
    <w:p>
      <w:pPr>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项目</w:t>
      </w:r>
      <w:r>
        <w:rPr>
          <w:rFonts w:hint="eastAsia" w:ascii="黑体" w:hAnsi="黑体" w:eastAsia="黑体" w:cs="黑体"/>
          <w:b w:val="0"/>
          <w:bCs/>
          <w:sz w:val="44"/>
          <w:szCs w:val="44"/>
        </w:rPr>
        <w:t>分项报价单</w:t>
      </w:r>
    </w:p>
    <w:p>
      <w:pPr>
        <w:jc w:val="center"/>
        <w:rPr>
          <w:rFonts w:hint="eastAsia" w:ascii="黑体" w:hAnsi="黑体" w:eastAsia="黑体" w:cs="黑体"/>
          <w:b w:val="0"/>
          <w:bCs/>
          <w:sz w:val="44"/>
          <w:szCs w:val="44"/>
        </w:rPr>
      </w:pPr>
    </w:p>
    <w:p>
      <w:pPr>
        <w:adjustRightInd w:val="0"/>
        <w:snapToGrid w:val="0"/>
        <w:spacing w:line="360" w:lineRule="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项目名称：江门航标与测绘所一体化遥测遥控航标灯采购项目</w:t>
      </w:r>
    </w:p>
    <w:tbl>
      <w:tblPr>
        <w:tblStyle w:val="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456"/>
        <w:gridCol w:w="960"/>
        <w:gridCol w:w="810"/>
        <w:gridCol w:w="855"/>
        <w:gridCol w:w="151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eastAsia="zh-CN"/>
              </w:rPr>
              <w:t>序号</w:t>
            </w:r>
          </w:p>
        </w:tc>
        <w:tc>
          <w:tcPr>
            <w:tcW w:w="24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器材名称</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eastAsia="zh-CN"/>
              </w:rPr>
            </w:pPr>
            <w:r>
              <w:rPr>
                <w:rFonts w:hint="eastAsia" w:ascii="仿宋" w:hAnsi="仿宋" w:eastAsia="仿宋"/>
                <w:b w:val="0"/>
                <w:bCs w:val="0"/>
                <w:sz w:val="28"/>
                <w:szCs w:val="28"/>
                <w:vertAlign w:val="baseline"/>
                <w:lang w:eastAsia="zh-CN"/>
              </w:rPr>
              <w:t>规格型号</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eastAsia="zh-CN"/>
              </w:rPr>
              <w:t>单位</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eastAsia="zh-CN"/>
              </w:rPr>
              <w:t>数量</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单价（元）</w:t>
            </w: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w:t>
            </w:r>
          </w:p>
        </w:tc>
        <w:tc>
          <w:tcPr>
            <w:tcW w:w="24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一体化遥测遥控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航标灯</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红光</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盏</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15</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2</w:t>
            </w:r>
          </w:p>
        </w:tc>
        <w:tc>
          <w:tcPr>
            <w:tcW w:w="24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一体化遥测遥控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航标灯</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绿光</w:t>
            </w:r>
          </w:p>
        </w:tc>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盏</w:t>
            </w:r>
          </w:p>
        </w:tc>
        <w:tc>
          <w:tcPr>
            <w:tcW w:w="8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20</w:t>
            </w:r>
          </w:p>
        </w:tc>
        <w:tc>
          <w:tcPr>
            <w:tcW w:w="15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p>
        </w:tc>
        <w:tc>
          <w:tcPr>
            <w:tcW w:w="16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合计</w:t>
            </w:r>
          </w:p>
        </w:tc>
        <w:tc>
          <w:tcPr>
            <w:tcW w:w="24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小写（人民币）</w:t>
            </w:r>
          </w:p>
        </w:tc>
        <w:tc>
          <w:tcPr>
            <w:tcW w:w="583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p>
        </w:tc>
        <w:tc>
          <w:tcPr>
            <w:tcW w:w="245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b w:val="0"/>
                <w:bCs w:val="0"/>
                <w:sz w:val="28"/>
                <w:szCs w:val="28"/>
                <w:vertAlign w:val="baseline"/>
                <w:lang w:val="en-US" w:eastAsia="zh-CN"/>
              </w:rPr>
            </w:pPr>
            <w:r>
              <w:rPr>
                <w:rFonts w:hint="eastAsia" w:ascii="仿宋" w:hAnsi="仿宋" w:eastAsia="仿宋"/>
                <w:b w:val="0"/>
                <w:bCs w:val="0"/>
                <w:sz w:val="28"/>
                <w:szCs w:val="28"/>
                <w:vertAlign w:val="baseline"/>
                <w:lang w:val="en-US" w:eastAsia="zh-CN"/>
              </w:rPr>
              <w:t>大写（人民币）</w:t>
            </w:r>
          </w:p>
        </w:tc>
        <w:tc>
          <w:tcPr>
            <w:tcW w:w="583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951" w:type="dxa"/>
            <w:gridSpan w:val="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b w:val="0"/>
                <w:bCs w:val="0"/>
                <w:sz w:val="28"/>
                <w:szCs w:val="28"/>
                <w:vertAlign w:val="baseline"/>
                <w:lang w:val="en-US" w:eastAsia="zh-CN"/>
              </w:rPr>
            </w:pPr>
            <w:r>
              <w:rPr>
                <w:rFonts w:hint="eastAsia" w:ascii="仿宋" w:hAnsi="仿宋" w:eastAsia="仿宋"/>
                <w:b w:val="0"/>
                <w:bCs w:val="0"/>
                <w:sz w:val="24"/>
                <w:szCs w:val="24"/>
                <w:vertAlign w:val="baseline"/>
                <w:lang w:val="en-US" w:eastAsia="zh-CN"/>
              </w:rPr>
              <w:t>备注：总报价包含但不限于管理费、税金、运费等供应商运营成本。报价人应将项目所需的全部费用分摊至每个分项。</w:t>
            </w:r>
          </w:p>
        </w:tc>
      </w:tr>
    </w:tbl>
    <w:p>
      <w:pPr>
        <w:spacing w:line="520" w:lineRule="exact"/>
        <w:rPr>
          <w:rFonts w:hint="eastAsia"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报价人：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88"/>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（签字或盖章）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numPr>
          <w:ilvl w:val="0"/>
          <w:numId w:val="2"/>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报价人营业执照、法定代表人身份证</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复印件</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供货商完成供货项目的履约能力证明文件</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五、依法缴纳税收的相关材料。</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六、供应商航标灯相关参数证明材料</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w:t>
      </w:r>
    </w:p>
    <w:p>
      <w:pPr>
        <w:numPr>
          <w:ilvl w:val="0"/>
          <w:numId w:val="3"/>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航标遥测遥控系统技术服务承诺函</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w:t>
      </w:r>
      <w:bookmarkStart w:id="0" w:name="_GoBack"/>
      <w:bookmarkEnd w:id="0"/>
      <w:r>
        <w:rPr>
          <w:rFonts w:hint="eastAsia" w:ascii="黑体" w:hAnsi="黑体" w:eastAsia="黑体" w:cs="黑体"/>
          <w:b w:val="0"/>
          <w:bCs/>
          <w:sz w:val="44"/>
          <w:szCs w:val="44"/>
          <w:lang w:val="en-US" w:eastAsia="zh-CN"/>
        </w:rPr>
        <w:t>...</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八、信用中国查询结果截图</w:t>
      </w:r>
    </w:p>
    <w:p>
      <w:pPr>
        <w:numPr>
          <w:ilvl w:val="0"/>
          <w:numId w:val="0"/>
        </w:numPr>
        <w:jc w:val="center"/>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17" w:right="1474" w:bottom="1134"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934380"/>
    <w:multiLevelType w:val="singleLevel"/>
    <w:tmpl w:val="69934380"/>
    <w:lvl w:ilvl="0" w:tentative="0">
      <w:start w:val="7"/>
      <w:numFmt w:val="chineseCounting"/>
      <w:suff w:val="nothing"/>
      <w:lvlText w:val="%1、"/>
      <w:lvlJc w:val="left"/>
      <w:rPr>
        <w:rFonts w:hint="eastAsia"/>
      </w:rPr>
    </w:lvl>
  </w:abstractNum>
  <w:abstractNum w:abstractNumId="1">
    <w:nsid w:val="7553124F"/>
    <w:multiLevelType w:val="singleLevel"/>
    <w:tmpl w:val="7553124F"/>
    <w:lvl w:ilvl="0" w:tentative="0">
      <w:start w:val="3"/>
      <w:numFmt w:val="decimal"/>
      <w:lvlText w:val="%1."/>
      <w:lvlJc w:val="left"/>
      <w:pPr>
        <w:tabs>
          <w:tab w:val="left" w:pos="312"/>
        </w:tabs>
      </w:pPr>
    </w:lvl>
  </w:abstractNum>
  <w:abstractNum w:abstractNumId="2">
    <w:nsid w:val="7B0623C9"/>
    <w:multiLevelType w:val="singleLevel"/>
    <w:tmpl w:val="7B0623C9"/>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2NTQ1MWQxMzFjYjk3OTRmM2EzMDMyOTUyY2MwN2EifQ=="/>
  </w:docVars>
  <w:rsids>
    <w:rsidRoot w:val="1ED046E9"/>
    <w:rsid w:val="015464CC"/>
    <w:rsid w:val="0367493F"/>
    <w:rsid w:val="03EC477F"/>
    <w:rsid w:val="03F009B9"/>
    <w:rsid w:val="04C932DB"/>
    <w:rsid w:val="04DD7D85"/>
    <w:rsid w:val="078433B6"/>
    <w:rsid w:val="09371797"/>
    <w:rsid w:val="0D957AD2"/>
    <w:rsid w:val="14382F65"/>
    <w:rsid w:val="15C22810"/>
    <w:rsid w:val="1628767E"/>
    <w:rsid w:val="169A42A1"/>
    <w:rsid w:val="17C02DBD"/>
    <w:rsid w:val="1A6B376F"/>
    <w:rsid w:val="1B2B7807"/>
    <w:rsid w:val="1ED046E9"/>
    <w:rsid w:val="204925FA"/>
    <w:rsid w:val="22477677"/>
    <w:rsid w:val="23A70109"/>
    <w:rsid w:val="23D94201"/>
    <w:rsid w:val="26FC6074"/>
    <w:rsid w:val="27E85873"/>
    <w:rsid w:val="2BE667A4"/>
    <w:rsid w:val="2D4744ED"/>
    <w:rsid w:val="31264419"/>
    <w:rsid w:val="31DA0FB2"/>
    <w:rsid w:val="399924E3"/>
    <w:rsid w:val="3ABA1E75"/>
    <w:rsid w:val="3B203C60"/>
    <w:rsid w:val="3C706E90"/>
    <w:rsid w:val="3F1D0A62"/>
    <w:rsid w:val="40304C22"/>
    <w:rsid w:val="41024B39"/>
    <w:rsid w:val="42FA6752"/>
    <w:rsid w:val="48060876"/>
    <w:rsid w:val="48561630"/>
    <w:rsid w:val="4A101DD6"/>
    <w:rsid w:val="4A9D5EF5"/>
    <w:rsid w:val="4B644163"/>
    <w:rsid w:val="4E5008D0"/>
    <w:rsid w:val="51060DCB"/>
    <w:rsid w:val="53F30AC5"/>
    <w:rsid w:val="549E0C41"/>
    <w:rsid w:val="56423653"/>
    <w:rsid w:val="5661367A"/>
    <w:rsid w:val="589240E2"/>
    <w:rsid w:val="5A1526D3"/>
    <w:rsid w:val="5CAA3AB9"/>
    <w:rsid w:val="5CEE4A60"/>
    <w:rsid w:val="5D120F2B"/>
    <w:rsid w:val="5F5A03B8"/>
    <w:rsid w:val="62961E9A"/>
    <w:rsid w:val="64202DC6"/>
    <w:rsid w:val="64630F05"/>
    <w:rsid w:val="65240694"/>
    <w:rsid w:val="68994A9C"/>
    <w:rsid w:val="6A90111E"/>
    <w:rsid w:val="6C661857"/>
    <w:rsid w:val="71756BFA"/>
    <w:rsid w:val="72DA3DD4"/>
    <w:rsid w:val="773D3837"/>
    <w:rsid w:val="77443990"/>
    <w:rsid w:val="78146976"/>
    <w:rsid w:val="79A034EC"/>
    <w:rsid w:val="7EB02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论文正文"/>
    <w:basedOn w:val="1"/>
    <w:qFormat/>
    <w:uiPriority w:val="0"/>
    <w:pPr>
      <w:spacing w:line="360" w:lineRule="auto"/>
      <w:ind w:firstLine="480" w:firstLineChars="200"/>
    </w:pPr>
    <w:rPr>
      <w:rFonts w:ascii="宋体" w:hAnsi="宋体" w:cs="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6</Pages>
  <Words>1316</Words>
  <Characters>1398</Characters>
  <Lines>0</Lines>
  <Paragraphs>0</Paragraphs>
  <TotalTime>0</TotalTime>
  <ScaleCrop>false</ScaleCrop>
  <LinksUpToDate>false</LinksUpToDate>
  <CharactersWithSpaces>1658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2020-05-28T02:50:00Z</dcterms:created>
  <dc:creator>Chin</dc:creator>
  <cp:lastModifiedBy>侯工</cp:lastModifiedBy>
  <cp:lastPrinted>2024-07-30T08:15:00Z</cp:lastPrinted>
  <dcterms:modified xsi:type="dcterms:W3CDTF">2024-08-28T09:47:02Z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ED8B6CCDF15C4BD59B2D5CE33898F8C1_13</vt:lpwstr>
  </property>
</Properties>
</file>