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</w:rPr>
        <w:t>广东省珠</w:t>
      </w:r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江西</w:t>
      </w:r>
      <w:r>
        <w:rPr>
          <w:rFonts w:hint="eastAsia" w:ascii="黑体" w:hAnsi="黑体" w:eastAsia="黑体" w:cs="黑体"/>
          <w:sz w:val="32"/>
          <w:szCs w:val="32"/>
          <w:vertAlign w:val="baseline"/>
        </w:rPr>
        <w:t>航道事务中心202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vertAlign w:val="baseline"/>
        </w:rPr>
        <w:t>年1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vertAlign w:val="baseline"/>
        </w:rPr>
        <w:t>月采购意向</w:t>
      </w: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公示</w:t>
      </w:r>
    </w:p>
    <w:p>
      <w:pPr>
        <w:jc w:val="center"/>
        <w:rPr>
          <w:rFonts w:hint="eastAsia" w:ascii="仿宋" w:hAnsi="仿宋" w:eastAsia="仿宋" w:cs="仿宋"/>
          <w:sz w:val="21"/>
          <w:szCs w:val="21"/>
          <w:vertAlign w:val="baseline"/>
        </w:rPr>
      </w:pPr>
    </w:p>
    <w:p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</w:rPr>
        <w:t>为便于供应商及时了解本单位采购信息，现将本单位202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vertAlign w:val="baseline"/>
        </w:rPr>
        <w:t>年1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vertAlign w:val="baseline"/>
        </w:rPr>
        <w:t>月采购意向公开如下:</w:t>
      </w:r>
    </w:p>
    <w:p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vertAlign w:val="baseline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62"/>
        <w:gridCol w:w="3185"/>
        <w:gridCol w:w="1321"/>
        <w:gridCol w:w="1020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采购项目名称</w:t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采购需求概况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预算金额(万元)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预计采购时间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航道事务中心食材配送采购项目</w:t>
            </w:r>
          </w:p>
        </w:tc>
        <w:tc>
          <w:tcPr>
            <w:tcW w:w="3185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采购内容:包括但不限于瓜果蔬菜类、鲜肉、禽、蛋、粮油、干货、水产、冻品及日杂等。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服务时间:202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年12月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年11月。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主要功能或目标:完成一年内的珠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江西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航道事务中心食堂食材配送，保证按时送达食材新鲜，干净卫生，安全可靠。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需满足的要求:(1)满足中华人民共和国政府采购法第二十二条规定。(2)投标人须具备有效的相关营业资质。(3)本项目不接受联合体投标。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年1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月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本次公开的采购意向是本单位采购工作的初步安排，具体采购项目情况以相关采购公告和采购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公告和采购文件为准。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ordWrap w:val="0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广东省珠江西航道事务中心    </w:t>
      </w:r>
    </w:p>
    <w:p>
      <w:pPr>
        <w:wordWrap w:val="0"/>
        <w:ind w:firstLine="480" w:firstLineChars="200"/>
        <w:jc w:val="righ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2024年11月6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日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A4079"/>
    <w:rsid w:val="229E24A4"/>
    <w:rsid w:val="381623C1"/>
    <w:rsid w:val="38F53A03"/>
    <w:rsid w:val="4EB61D1F"/>
    <w:rsid w:val="68423672"/>
    <w:rsid w:val="76E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2024-11-06T06:40:05Z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