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atLeast"/>
        <w:ind w:left="0" w:right="0"/>
        <w:jc w:val="left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" w:bidi="ar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" w:bidi="ar"/>
        </w:rPr>
        <w:t xml:space="preserve">2 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" w:bidi="ar"/>
        </w:rPr>
        <w:t>工程所处航道代表船型</w:t>
      </w:r>
    </w:p>
    <w:tbl>
      <w:tblPr>
        <w:tblStyle w:val="2"/>
        <w:tblW w:w="139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413"/>
        <w:gridCol w:w="2355"/>
        <w:gridCol w:w="3248"/>
        <w:gridCol w:w="4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8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航道名称</w:t>
            </w: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航道发展规划技术等级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通航代表船型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代表船型尺度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（总长×型宽×设计吃水）（米）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下沙河</w:t>
            </w: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Ⅰ级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3000吨级货船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95.0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×16.2×3.2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64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崖门水道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Ⅰ级（左汊）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3000吨级内河船舶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95.0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×16.2×3.2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6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4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50000吨级集装箱船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293.0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×32.3×13.0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6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Ⅰ级（右汊）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3000吨级内河船舶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95.0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×16.2×3.2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6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4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3000吨级集装箱船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106.0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×17.6×5.8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8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横文海河</w:t>
            </w:r>
          </w:p>
        </w:tc>
        <w:tc>
          <w:tcPr>
            <w:tcW w:w="84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Ⅸ级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20吨级货船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×3.5×0.5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864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龙泉海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Ⅲ级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1000吨级货船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85.0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×10.8×2.0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6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4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1000吨级集装箱船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49.9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×12.8×3.6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864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劳劳溪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Ⅲ级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1000吨级货船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85.0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×10.8×2.0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6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4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1000吨级集装箱船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49.9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×12.8×3.6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864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虎跳门水道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Ⅰ级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3000吨级货船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95.0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×16.2×3.2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6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4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5000吨级集装箱船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121.0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×19.2×6.9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864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石板沙水道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Ⅰ级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3000吨级货船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95.0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×16.2×3.2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6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4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3000吨级集装箱船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106.0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×17.6×5.8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8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沥仔河</w:t>
            </w:r>
          </w:p>
        </w:tc>
        <w:tc>
          <w:tcPr>
            <w:tcW w:w="84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Ⅸ级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20吨级货船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×3.5×0.5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864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磨刀门水道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Ⅰ级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3000吨级货船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95.0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×16.2×3.2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6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4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3000吨级集装箱船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106.0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×17.6×5.8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8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赤洲排河</w:t>
            </w:r>
          </w:p>
        </w:tc>
        <w:tc>
          <w:tcPr>
            <w:tcW w:w="84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Ⅸ级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20吨级货船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×3.5×0.5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8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赤洲河</w:t>
            </w: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Ⅸ级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20吨级货船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×3.5×0.5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8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中部排灌渠</w:t>
            </w: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Ⅶ级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50吨级货船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32.5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×5.5×0.7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8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坦背冲</w:t>
            </w: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Ⅸ级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20吨级货船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×3.5×0.5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8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沥心冲</w:t>
            </w: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Ⅶ级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50吨级货船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32.5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×5.5×0.7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864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小榄水道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Ⅰ级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3000吨级货船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95.0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×16.2×3.2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6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4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1000吨级集装箱船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90.0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×15.4×4.8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8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埠墟冲</w:t>
            </w:r>
          </w:p>
        </w:tc>
        <w:tc>
          <w:tcPr>
            <w:tcW w:w="84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Ⅸ级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20吨级货船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×3.5×0.5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864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鸡鸦水道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Ⅲ级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1000吨级货船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85.0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×10.8×2.0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6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4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1500吨级集装箱船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64.0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×10.8×3.4~3.6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864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黄沙沥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Ⅲ级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1000吨级货船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85.0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×10.8×2.0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6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4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1500吨级集装箱船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64.0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×10.8×3.4~3.6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8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围头冲</w:t>
            </w:r>
          </w:p>
        </w:tc>
        <w:tc>
          <w:tcPr>
            <w:tcW w:w="84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Ⅸ级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20吨级货船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×3.5×0.5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8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大埒口冲</w:t>
            </w:r>
          </w:p>
        </w:tc>
        <w:tc>
          <w:tcPr>
            <w:tcW w:w="84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Ⅸ级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20吨级货船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×3.5×0.5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8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钊沟冲</w:t>
            </w:r>
          </w:p>
        </w:tc>
        <w:tc>
          <w:tcPr>
            <w:tcW w:w="84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Ⅸ级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20吨级货船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×3.5×0.5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864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泥湾门水道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Ⅲ级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1000吨级货船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85.0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×10.8×2.0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6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84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1000吨级集装箱船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49.9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×12.8×3.6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8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鳌鱼沙冲</w:t>
            </w: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Ⅷ级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30吨级货船</w:t>
            </w:r>
          </w:p>
        </w:tc>
        <w:tc>
          <w:tcPr>
            <w:tcW w:w="17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24.0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×4.5×0.6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BAC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atLeast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传入的名字</cp:lastModifiedBy>
  <dcterms:modified xsi:type="dcterms:W3CDTF">2024-12-11T11:35:07Z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5BFFA277827498EB6B08596762A916C2</vt:lpwstr>
  </property>
</Properties>
</file>