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sz w:val="36"/>
          <w:szCs w:val="36"/>
          <w:lang w:eastAsia="zh-CN"/>
        </w:rPr>
      </w:pPr>
      <w:bookmarkStart w:id="0" w:name="_GoBack"/>
      <w:r>
        <w:rPr>
          <w:rFonts w:hint="eastAsia" w:ascii="方正小标宋简体" w:hAnsi="方正小标宋简体" w:eastAsia="方正小标宋简体" w:cs="方正小标宋简体"/>
          <w:b w:val="0"/>
          <w:bCs w:val="0"/>
          <w:sz w:val="36"/>
          <w:szCs w:val="36"/>
        </w:rPr>
        <w:t>关于进一步规范广东省内河Ⅷ Ⅸ级航</w:t>
      </w:r>
      <w:r>
        <w:rPr>
          <w:rFonts w:hint="eastAsia" w:ascii="方正小标宋简体" w:hAnsi="方正小标宋简体" w:eastAsia="方正小标宋简体" w:cs="方正小标宋简体"/>
          <w:b w:val="0"/>
          <w:bCs w:val="0"/>
          <w:sz w:val="36"/>
          <w:szCs w:val="36"/>
          <w:lang w:eastAsia="zh-CN"/>
        </w:rPr>
        <w:t>道</w:t>
      </w:r>
      <w:r>
        <w:rPr>
          <w:rFonts w:hint="eastAsia" w:ascii="方正小标宋简体" w:hAnsi="方正小标宋简体" w:eastAsia="方正小标宋简体" w:cs="方正小标宋简体"/>
          <w:b w:val="0"/>
          <w:bCs w:val="0"/>
          <w:sz w:val="36"/>
          <w:szCs w:val="36"/>
        </w:rPr>
        <w:t>通航条件影响评价审核相关工作的</w:t>
      </w:r>
      <w:r>
        <w:rPr>
          <w:rFonts w:hint="eastAsia" w:ascii="方正小标宋简体" w:hAnsi="方正小标宋简体" w:eastAsia="方正小标宋简体" w:cs="方正小标宋简体"/>
          <w:b w:val="0"/>
          <w:bCs w:val="0"/>
          <w:sz w:val="36"/>
          <w:szCs w:val="36"/>
          <w:lang w:eastAsia="zh-CN"/>
        </w:rPr>
        <w:t>意见</w:t>
      </w:r>
    </w:p>
    <w:bookmarkEnd w:id="0"/>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leftChars="0" w:right="0" w:rightChars="0" w:firstLine="0" w:firstLineChars="0"/>
        <w:jc w:val="center"/>
        <w:textAlignment w:val="auto"/>
        <w:outlineLvl w:val="9"/>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 w:val="0"/>
          <w:bCs w:val="0"/>
          <w:sz w:val="28"/>
          <w:szCs w:val="28"/>
          <w:lang w:eastAsia="zh-CN"/>
        </w:rPr>
        <w:t>（征求意见稿）</w:t>
      </w:r>
    </w:p>
    <w:p>
      <w:pPr>
        <w:jc w:val="both"/>
        <w:rPr>
          <w:rFonts w:hint="eastAsia" w:ascii="仿宋_GB2312" w:hAnsi="仿宋_GB2312" w:eastAsia="仿宋_GB2312" w:cs="仿宋_GB2312"/>
          <w:b w:val="0"/>
          <w:bCs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为进一步规范我省内河Ⅷ Ⅸ级航道通航条件影响评价审核相关工作，为申请人提供更加优质高效的服务，优化我省Ⅷ、Ⅸ级航道修建跨河、拦河、过河、临河建筑物审批（航道通航条件影响评价审核）等事项办理流程，方便申请人办事，现就有关工作提出以下要求：</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在我省Ⅷ、Ⅸ级航道修建跨河、拦河、过河、临河建筑物的工程，建设单位应当在工程可行性研究阶段就建设项目报送我厅申请航道通航条件影响评价审核材料。</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在办理广东省Ⅷ、IX级航道修建跨河、拦河、过河、临河建筑物审批（航道通航条件影响评价审核）申请时，申请人仅需提供以下材料：</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（一）广东省交通运输厅航道行政许可申请书（附件1）</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（二）申请人基本情况证明材料：</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单位提供：法人代表营业执照；</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420" w:leftChars="20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个人提供：身份证复印件；</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法定代表人身份证复印件、授权经办或代理人办理审批事项的授权委托书、经办或代理人身份证复印件。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（三）规划或者其他建设依据（含广东省投资项目统一代码），若涉及规划调整或者拆迁等措施的，应当提供已取得统一或已达成一致意见的承诺函、协议等材料</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（四）航道通航条件影响参数表（附件2-5）</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（五）布置有拟建跨河、拦河、过河、临河建筑物的航道水深测量图</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（六）设计单位出具的拟建建筑物设计图纸</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1、内容包括拟建建筑物总平面布置图、立面图、断面图等；</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2、设计图上应标绘出设计最高（最低）通航水位、主要结构物尺寸和高程等技术数据；</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3、设计图上应绘出航道通航条件影响参数表所需表述的涉航参数。</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highlight w:val="none"/>
          <w:lang w:val="en-US" w:eastAsia="zh-CN"/>
        </w:rPr>
      </w:pPr>
      <w:r>
        <w:rPr>
          <w:rFonts w:hint="eastAsia" w:ascii="仿宋_GB2312" w:hAnsi="仿宋_GB2312" w:eastAsia="仿宋_GB2312" w:cs="仿宋_GB2312"/>
          <w:b w:val="0"/>
          <w:bCs w:val="0"/>
          <w:sz w:val="28"/>
          <w:szCs w:val="28"/>
          <w:lang w:val="en-US" w:eastAsia="zh-CN"/>
        </w:rPr>
        <w:t>三、</w:t>
      </w:r>
      <w:r>
        <w:rPr>
          <w:rFonts w:hint="eastAsia" w:ascii="仿宋_GB2312" w:hAnsi="仿宋_GB2312" w:eastAsia="仿宋_GB2312" w:cs="仿宋_GB2312"/>
          <w:b w:val="0"/>
          <w:bCs w:val="0"/>
          <w:sz w:val="28"/>
          <w:szCs w:val="28"/>
          <w:highlight w:val="none"/>
          <w:lang w:val="en-US" w:eastAsia="zh-CN"/>
        </w:rPr>
        <w:t>申请材料中的设计图纸及航道水深测量图宜统一采用2000国家大地坐标系、1985国家高程基准，图纸应加盖设计、测量单位出图章。申请材料中含有的复印件应加盖申请人公章或签字，且注明与原件相符。</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四、建设单位应严格按照取得的项目审核意见要求开展工程建设，积极配合区域航道事务中心或负责航道现场管理的机构实施监督技术核查，全面落实航道通航安全保障措施。工程完工后应向区域航道事务中心或负责航道现场管理的机构报送建设项目审核意见执行情况、施工临时设施及残留物的清除情况，以及助航和安全警示标志的设置情况等资料。</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五、航道部门或负责航道现场管理的机构应按照《管理办法》的要求加强对建设项目监督技术核查工作的管理，建设项目与航道、通航有关的内容完工后，应将核查情况、建设单位关于审核意见的执行情况等报送我厅。</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六、我厅将结合“双随机、一公开”对建设项目办理航道通航条件影响评价审核以及对审核意见的执行情况进行抽查，结果将在全省范围内进行通报。</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附件：1、广东省交通运输厅航道行政许可申请书</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right="0" w:rightChars="0" w:firstLine="1400" w:firstLineChars="5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跨河建筑物航道通航条件影响参数表</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right="0" w:rightChars="0" w:firstLine="1400" w:firstLineChars="5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拦河建筑物航道通航条件影响参数表</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right="0" w:rightChars="0" w:firstLine="1400" w:firstLineChars="500"/>
        <w:jc w:val="both"/>
        <w:textAlignment w:val="auto"/>
        <w:outlineLvl w:val="9"/>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过河建筑物航道通航条件影响参数表</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right="0" w:rightChars="0" w:firstLine="1400" w:firstLineChars="500"/>
        <w:jc w:val="both"/>
        <w:textAlignment w:val="auto"/>
        <w:outlineLvl w:val="9"/>
        <w:rPr>
          <w:rFonts w:hint="eastAsia" w:ascii="仿宋_GB2312" w:hAnsi="仿宋_GB2312" w:eastAsia="仿宋_GB2312" w:cs="仿宋_GB2312"/>
          <w:b w:val="0"/>
          <w:bCs w:val="0"/>
          <w:sz w:val="28"/>
          <w:szCs w:val="28"/>
          <w:lang w:val="en-US" w:eastAsia="zh-CN"/>
        </w:rPr>
        <w:sectPr>
          <w:pgSz w:w="11906" w:h="16838"/>
          <w:pgMar w:top="1440" w:right="1800" w:bottom="1440" w:left="1800" w:header="851" w:footer="992" w:gutter="0"/>
          <w:cols w:space="720" w:num="1"/>
          <w:docGrid w:type="lines" w:linePitch="312" w:charSpace="0"/>
        </w:sectPr>
      </w:pPr>
      <w:r>
        <w:rPr>
          <w:rFonts w:hint="eastAsia" w:ascii="仿宋_GB2312" w:hAnsi="仿宋_GB2312" w:eastAsia="仿宋_GB2312" w:cs="仿宋_GB2312"/>
          <w:b w:val="0"/>
          <w:bCs w:val="0"/>
          <w:sz w:val="28"/>
          <w:szCs w:val="28"/>
          <w:lang w:val="en-US" w:eastAsia="zh-CN"/>
        </w:rPr>
        <w:t>临河建筑物航道通航条件影响参数表</w:t>
      </w:r>
    </w:p>
    <w:p>
      <w:pPr>
        <w:jc w:val="center"/>
        <w:rPr>
          <w:rFonts w:ascii="方正小标宋简体" w:eastAsia="方正小标宋简体"/>
          <w:sz w:val="32"/>
          <w:szCs w:val="32"/>
        </w:rPr>
      </w:pPr>
      <w:r>
        <w:rPr>
          <w:rFonts w:hint="eastAsia" w:ascii="方正小标宋简体" w:eastAsia="方正小标宋简体"/>
          <w:sz w:val="32"/>
          <w:szCs w:val="32"/>
        </w:rPr>
        <w:t>广东省交通运输厅航道行政许可申请书</w:t>
      </w:r>
    </w:p>
    <w:tbl>
      <w:tblPr>
        <w:tblStyle w:val="3"/>
        <w:tblW w:w="1006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1418"/>
        <w:gridCol w:w="1696"/>
        <w:gridCol w:w="992"/>
        <w:gridCol w:w="451"/>
        <w:gridCol w:w="909"/>
        <w:gridCol w:w="772"/>
        <w:gridCol w:w="842"/>
        <w:gridCol w:w="22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restart"/>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申</w:t>
            </w:r>
          </w:p>
          <w:p>
            <w:pPr>
              <w:jc w:val="center"/>
              <w:rPr>
                <w:rFonts w:ascii="仿宋_GB2312" w:hAnsi="仿宋_GB2312" w:eastAsia="仿宋_GB2312" w:cs="仿宋_GB2312"/>
                <w:szCs w:val="21"/>
              </w:rPr>
            </w:pPr>
            <w:r>
              <w:rPr>
                <w:rFonts w:hint="eastAsia" w:ascii="仿宋_GB2312" w:hAnsi="仿宋_GB2312" w:eastAsia="仿宋_GB2312" w:cs="仿宋_GB2312"/>
                <w:szCs w:val="21"/>
              </w:rPr>
              <w:t>请</w:t>
            </w:r>
          </w:p>
          <w:p>
            <w:pPr>
              <w:jc w:val="center"/>
              <w:rPr>
                <w:rFonts w:ascii="仿宋_GB2312" w:hAnsi="仿宋_GB2312" w:eastAsia="仿宋_GB2312" w:cs="仿宋_GB2312"/>
                <w:szCs w:val="21"/>
              </w:rPr>
            </w:pPr>
            <w:r>
              <w:rPr>
                <w:rFonts w:hint="eastAsia" w:ascii="仿宋_GB2312" w:hAnsi="仿宋_GB2312" w:eastAsia="仿宋_GB2312" w:cs="仿宋_GB2312"/>
                <w:szCs w:val="21"/>
              </w:rPr>
              <w:t>人</w:t>
            </w: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名称/姓名</w:t>
            </w:r>
          </w:p>
        </w:tc>
        <w:tc>
          <w:tcPr>
            <w:tcW w:w="4048" w:type="dxa"/>
            <w:gridSpan w:val="4"/>
            <w:vAlign w:val="center"/>
          </w:tcPr>
          <w:p>
            <w:pPr>
              <w:jc w:val="center"/>
              <w:rPr>
                <w:rFonts w:ascii="仿宋_GB2312" w:hAnsi="仿宋_GB2312" w:eastAsia="仿宋_GB2312" w:cs="仿宋_GB2312"/>
                <w:szCs w:val="21"/>
              </w:rPr>
            </w:pPr>
          </w:p>
        </w:tc>
        <w:tc>
          <w:tcPr>
            <w:tcW w:w="1614"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社会信用代码/身份证号码</w:t>
            </w:r>
          </w:p>
        </w:tc>
        <w:tc>
          <w:tcPr>
            <w:tcW w:w="2276" w:type="dxa"/>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continue"/>
            <w:vAlign w:val="center"/>
          </w:tcPr>
          <w:p>
            <w:pPr>
              <w:jc w:val="center"/>
              <w:rPr>
                <w:rFonts w:ascii="仿宋_GB2312" w:hAnsi="仿宋_GB2312" w:eastAsia="仿宋_GB2312" w:cs="仿宋_GB2312"/>
                <w:szCs w:val="21"/>
              </w:rPr>
            </w:pP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法定代表人</w:t>
            </w:r>
          </w:p>
        </w:tc>
        <w:tc>
          <w:tcPr>
            <w:tcW w:w="1696" w:type="dxa"/>
            <w:vAlign w:val="center"/>
          </w:tcPr>
          <w:p>
            <w:pPr>
              <w:jc w:val="center"/>
              <w:rPr>
                <w:rFonts w:ascii="仿宋_GB2312" w:hAnsi="仿宋_GB2312" w:eastAsia="仿宋_GB2312" w:cs="仿宋_GB2312"/>
                <w:szCs w:val="21"/>
              </w:rPr>
            </w:pPr>
          </w:p>
        </w:tc>
        <w:tc>
          <w:tcPr>
            <w:tcW w:w="992"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经办人</w:t>
            </w:r>
          </w:p>
        </w:tc>
        <w:tc>
          <w:tcPr>
            <w:tcW w:w="1360" w:type="dxa"/>
            <w:gridSpan w:val="2"/>
            <w:vAlign w:val="center"/>
          </w:tcPr>
          <w:p>
            <w:pPr>
              <w:jc w:val="center"/>
              <w:rPr>
                <w:rFonts w:ascii="仿宋_GB2312" w:hAnsi="仿宋_GB2312" w:eastAsia="仿宋_GB2312" w:cs="仿宋_GB2312"/>
                <w:szCs w:val="21"/>
              </w:rPr>
            </w:pPr>
          </w:p>
        </w:tc>
        <w:tc>
          <w:tcPr>
            <w:tcW w:w="1614"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联系电话</w:t>
            </w:r>
          </w:p>
        </w:tc>
        <w:tc>
          <w:tcPr>
            <w:tcW w:w="2276" w:type="dxa"/>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continue"/>
            <w:vAlign w:val="center"/>
          </w:tcPr>
          <w:p>
            <w:pPr>
              <w:jc w:val="center"/>
              <w:rPr>
                <w:rFonts w:ascii="仿宋_GB2312" w:hAnsi="仿宋_GB2312" w:eastAsia="仿宋_GB2312" w:cs="仿宋_GB2312"/>
                <w:szCs w:val="21"/>
              </w:rPr>
            </w:pP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联系地址</w:t>
            </w:r>
          </w:p>
        </w:tc>
        <w:tc>
          <w:tcPr>
            <w:tcW w:w="4048" w:type="dxa"/>
            <w:gridSpan w:val="4"/>
            <w:vAlign w:val="center"/>
          </w:tcPr>
          <w:p>
            <w:pPr>
              <w:jc w:val="center"/>
              <w:rPr>
                <w:rFonts w:ascii="仿宋_GB2312" w:hAnsi="仿宋_GB2312" w:eastAsia="仿宋_GB2312" w:cs="仿宋_GB2312"/>
                <w:szCs w:val="21"/>
              </w:rPr>
            </w:pPr>
          </w:p>
        </w:tc>
        <w:tc>
          <w:tcPr>
            <w:tcW w:w="1614"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邮政编码</w:t>
            </w:r>
          </w:p>
        </w:tc>
        <w:tc>
          <w:tcPr>
            <w:tcW w:w="2276" w:type="dxa"/>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709" w:type="dxa"/>
            <w:vAlign w:val="center"/>
          </w:tcPr>
          <w:p>
            <w:pPr>
              <w:jc w:val="center"/>
              <w:rPr>
                <w:rStyle w:val="6"/>
                <w:rFonts w:ascii="仿宋_GB2312" w:hAnsi="仿宋_GB2312" w:eastAsia="仿宋_GB2312" w:cs="仿宋_GB2312"/>
                <w:color w:val="auto"/>
                <w:szCs w:val="21"/>
                <w:u w:val="none"/>
              </w:rPr>
            </w:pPr>
            <w:r>
              <w:rPr>
                <w:rFonts w:ascii="仿宋_GB2312" w:hAnsi="仿宋_GB2312" w:eastAsia="仿宋_GB2312" w:cs="仿宋_GB2312"/>
                <w:szCs w:val="21"/>
              </w:rPr>
              <w:fldChar w:fldCharType="begin"/>
            </w:r>
            <w:r>
              <w:rPr>
                <w:rFonts w:ascii="仿宋_GB2312" w:hAnsi="仿宋_GB2312" w:eastAsia="仿宋_GB2312" w:cs="仿宋_GB2312"/>
                <w:szCs w:val="21"/>
              </w:rPr>
              <w:instrText xml:space="preserve">HYPERLINK "广东省交通运输厅航道行政审批管理办法.docx" \o "请在右框的列表中选择申请事项"</w:instrText>
            </w:r>
            <w:r>
              <w:rPr>
                <w:rFonts w:ascii="仿宋_GB2312" w:hAnsi="仿宋_GB2312" w:eastAsia="仿宋_GB2312" w:cs="仿宋_GB2312"/>
                <w:szCs w:val="21"/>
              </w:rPr>
              <w:fldChar w:fldCharType="separate"/>
            </w:r>
            <w:r>
              <w:rPr>
                <w:rStyle w:val="6"/>
                <w:rFonts w:hint="eastAsia" w:ascii="仿宋_GB2312" w:hAnsi="仿宋_GB2312" w:eastAsia="仿宋_GB2312" w:cs="仿宋_GB2312"/>
                <w:color w:val="auto"/>
                <w:szCs w:val="21"/>
                <w:u w:val="none"/>
              </w:rPr>
              <w:t>申请</w:t>
            </w:r>
          </w:p>
          <w:p>
            <w:pPr>
              <w:jc w:val="center"/>
              <w:rPr>
                <w:rFonts w:ascii="仿宋_GB2312" w:hAnsi="仿宋_GB2312" w:eastAsia="仿宋_GB2312" w:cs="仿宋_GB2312"/>
                <w:szCs w:val="21"/>
              </w:rPr>
            </w:pPr>
            <w:r>
              <w:rPr>
                <w:rStyle w:val="6"/>
                <w:rFonts w:hint="eastAsia" w:ascii="仿宋_GB2312" w:hAnsi="仿宋_GB2312" w:eastAsia="仿宋_GB2312" w:cs="仿宋_GB2312"/>
                <w:color w:val="auto"/>
                <w:szCs w:val="21"/>
                <w:u w:val="none"/>
              </w:rPr>
              <w:t>事项</w:t>
            </w:r>
            <w:r>
              <w:rPr>
                <w:rFonts w:ascii="仿宋_GB2312" w:hAnsi="仿宋_GB2312" w:eastAsia="仿宋_GB2312" w:cs="仿宋_GB2312"/>
                <w:szCs w:val="21"/>
              </w:rPr>
              <w:fldChar w:fldCharType="end"/>
            </w:r>
          </w:p>
        </w:tc>
        <w:tc>
          <w:tcPr>
            <w:tcW w:w="9356" w:type="dxa"/>
            <w:gridSpan w:val="8"/>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修建跨河、拦河、过河、临河建筑物审批（航道通航条件影响评价审核）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restart"/>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申办项目信息</w:t>
            </w: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名    称</w:t>
            </w:r>
          </w:p>
        </w:tc>
        <w:tc>
          <w:tcPr>
            <w:tcW w:w="3139" w:type="dxa"/>
            <w:gridSpan w:val="3"/>
            <w:vAlign w:val="center"/>
          </w:tcPr>
          <w:p>
            <w:pPr>
              <w:jc w:val="center"/>
              <w:rPr>
                <w:rFonts w:ascii="仿宋_GB2312" w:hAnsi="仿宋_GB2312" w:eastAsia="仿宋_GB2312" w:cs="仿宋_GB2312"/>
                <w:szCs w:val="21"/>
              </w:rPr>
            </w:pPr>
          </w:p>
        </w:tc>
        <w:tc>
          <w:tcPr>
            <w:tcW w:w="1681"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项目统一代码</w:t>
            </w:r>
          </w:p>
        </w:tc>
        <w:tc>
          <w:tcPr>
            <w:tcW w:w="3118" w:type="dxa"/>
            <w:gridSpan w:val="2"/>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continue"/>
            <w:vAlign w:val="center"/>
          </w:tcPr>
          <w:p>
            <w:pPr>
              <w:jc w:val="center"/>
              <w:rPr>
                <w:rFonts w:ascii="仿宋_GB2312" w:hAnsi="仿宋_GB2312" w:eastAsia="仿宋_GB2312" w:cs="仿宋_GB2312"/>
                <w:szCs w:val="21"/>
              </w:rPr>
            </w:pP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建设依据</w:t>
            </w:r>
          </w:p>
        </w:tc>
        <w:tc>
          <w:tcPr>
            <w:tcW w:w="3139" w:type="dxa"/>
            <w:gridSpan w:val="3"/>
            <w:vAlign w:val="center"/>
          </w:tcPr>
          <w:p>
            <w:pPr>
              <w:jc w:val="center"/>
              <w:rPr>
                <w:rFonts w:ascii="仿宋_GB2312" w:hAnsi="仿宋_GB2312" w:eastAsia="仿宋_GB2312" w:cs="仿宋_GB2312"/>
                <w:szCs w:val="21"/>
              </w:rPr>
            </w:pPr>
          </w:p>
        </w:tc>
        <w:tc>
          <w:tcPr>
            <w:tcW w:w="1681"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计划工期</w:t>
            </w:r>
          </w:p>
        </w:tc>
        <w:tc>
          <w:tcPr>
            <w:tcW w:w="3118" w:type="dxa"/>
            <w:gridSpan w:val="2"/>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restart"/>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航道概况</w:t>
            </w: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航道名称</w:t>
            </w:r>
          </w:p>
        </w:tc>
        <w:tc>
          <w:tcPr>
            <w:tcW w:w="3139" w:type="dxa"/>
            <w:gridSpan w:val="3"/>
            <w:vAlign w:val="center"/>
          </w:tcPr>
          <w:p>
            <w:pPr>
              <w:jc w:val="center"/>
              <w:rPr>
                <w:rFonts w:ascii="仿宋_GB2312" w:hAnsi="仿宋_GB2312" w:eastAsia="仿宋_GB2312" w:cs="仿宋_GB2312"/>
                <w:szCs w:val="21"/>
              </w:rPr>
            </w:pPr>
          </w:p>
        </w:tc>
        <w:tc>
          <w:tcPr>
            <w:tcW w:w="1681"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所处航道位置</w:t>
            </w:r>
          </w:p>
        </w:tc>
        <w:tc>
          <w:tcPr>
            <w:tcW w:w="3118" w:type="dxa"/>
            <w:gridSpan w:val="2"/>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09" w:type="dxa"/>
            <w:vMerge w:val="continue"/>
            <w:vAlign w:val="center"/>
          </w:tcPr>
          <w:p>
            <w:pPr>
              <w:jc w:val="center"/>
              <w:rPr>
                <w:rFonts w:ascii="仿宋_GB2312" w:hAnsi="仿宋_GB2312" w:eastAsia="仿宋_GB2312" w:cs="仿宋_GB2312"/>
                <w:szCs w:val="21"/>
              </w:rPr>
            </w:pPr>
          </w:p>
        </w:tc>
        <w:tc>
          <w:tcPr>
            <w:tcW w:w="1418"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现状等级</w:t>
            </w:r>
          </w:p>
        </w:tc>
        <w:tc>
          <w:tcPr>
            <w:tcW w:w="3139" w:type="dxa"/>
            <w:gridSpan w:val="3"/>
            <w:vAlign w:val="center"/>
          </w:tcPr>
          <w:p>
            <w:pPr>
              <w:jc w:val="center"/>
              <w:rPr>
                <w:rFonts w:ascii="仿宋_GB2312" w:hAnsi="仿宋_GB2312" w:eastAsia="仿宋_GB2312" w:cs="仿宋_GB2312"/>
                <w:szCs w:val="21"/>
              </w:rPr>
            </w:pPr>
          </w:p>
        </w:tc>
        <w:tc>
          <w:tcPr>
            <w:tcW w:w="1681" w:type="dxa"/>
            <w:gridSpan w:val="2"/>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规划等级</w:t>
            </w:r>
          </w:p>
        </w:tc>
        <w:tc>
          <w:tcPr>
            <w:tcW w:w="3118" w:type="dxa"/>
            <w:gridSpan w:val="2"/>
            <w:vAlign w:val="center"/>
          </w:tcPr>
          <w:p>
            <w:pPr>
              <w:jc w:val="center"/>
              <w:rPr>
                <w:rFonts w:ascii="仿宋_GB2312" w:hAnsi="仿宋_GB2312"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99" w:hRule="atLeast"/>
          <w:jc w:val="center"/>
        </w:trPr>
        <w:tc>
          <w:tcPr>
            <w:tcW w:w="709"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申请主要内容</w:t>
            </w:r>
          </w:p>
        </w:tc>
        <w:tc>
          <w:tcPr>
            <w:tcW w:w="9356" w:type="dxa"/>
            <w:gridSpan w:val="8"/>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（说明：填写工程概况、建筑物主要技术数据、设计方案或者施工方案、期限和主要保障措施等）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67" w:hRule="atLeast"/>
          <w:jc w:val="center"/>
        </w:trPr>
        <w:tc>
          <w:tcPr>
            <w:tcW w:w="709"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申请材料目录</w:t>
            </w:r>
          </w:p>
        </w:tc>
        <w:tc>
          <w:tcPr>
            <w:tcW w:w="9356" w:type="dxa"/>
            <w:gridSpan w:val="8"/>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1.</w:t>
            </w:r>
          </w:p>
          <w:p>
            <w:pPr>
              <w:rPr>
                <w:rFonts w:hint="eastAsia" w:ascii="仿宋_GB2312" w:hAnsi="仿宋_GB2312" w:eastAsia="仿宋_GB2312" w:cs="仿宋_GB2312"/>
                <w:szCs w:val="21"/>
              </w:rPr>
            </w:pPr>
            <w:r>
              <w:rPr>
                <w:rFonts w:hint="eastAsia" w:ascii="仿宋_GB2312" w:hAnsi="仿宋_GB2312" w:eastAsia="仿宋_GB2312" w:cs="仿宋_GB2312"/>
                <w:szCs w:val="21"/>
              </w:rPr>
              <w:t>2.</w:t>
            </w:r>
          </w:p>
          <w:p>
            <w:pPr>
              <w:rPr>
                <w:rFonts w:hint="eastAsia" w:ascii="仿宋_GB2312" w:hAnsi="仿宋_GB2312" w:eastAsia="仿宋_GB2312" w:cs="仿宋_GB2312"/>
                <w:szCs w:val="21"/>
              </w:rPr>
            </w:pPr>
            <w:r>
              <w:rPr>
                <w:rFonts w:hint="eastAsia" w:ascii="仿宋_GB2312" w:hAnsi="仿宋_GB2312" w:eastAsia="仿宋_GB2312" w:cs="仿宋_GB2312"/>
                <w:szCs w:val="21"/>
              </w:rPr>
              <w:t>3.</w:t>
            </w:r>
          </w:p>
          <w:p>
            <w:pPr>
              <w:rPr>
                <w:rFonts w:hint="eastAsia" w:ascii="仿宋_GB2312" w:hAnsi="仿宋_GB2312" w:eastAsia="仿宋_GB2312" w:cs="仿宋_GB2312"/>
                <w:szCs w:val="21"/>
              </w:rPr>
            </w:pPr>
            <w:r>
              <w:rPr>
                <w:rFonts w:hint="eastAsia" w:ascii="仿宋_GB2312" w:hAnsi="仿宋_GB2312" w:eastAsia="仿宋_GB2312" w:cs="仿宋_GB2312"/>
                <w:szCs w:val="21"/>
              </w:rPr>
              <w:t>4.</w:t>
            </w:r>
          </w:p>
          <w:p>
            <w:pPr>
              <w:rPr>
                <w:rFonts w:ascii="仿宋_GB2312" w:hAnsi="仿宋_GB2312" w:eastAsia="仿宋_GB2312" w:cs="仿宋_GB2312"/>
                <w:szCs w:val="21"/>
              </w:rPr>
            </w:pPr>
            <w:r>
              <w:rPr>
                <w:rFonts w:hint="eastAsia" w:ascii="仿宋_GB2312" w:hAnsi="仿宋_GB2312" w:eastAsia="仿宋_GB2312" w:cs="仿宋_GB2312"/>
                <w:szCs w:val="21"/>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065" w:type="dxa"/>
            <w:gridSpan w:val="9"/>
            <w:vAlign w:val="center"/>
          </w:tcPr>
          <w:p>
            <w:pPr>
              <w:jc w:val="left"/>
              <w:rPr>
                <w:rFonts w:ascii="仿宋_GB2312" w:hAnsi="仿宋_GB2312" w:eastAsia="仿宋_GB2312" w:cs="仿宋_GB2312"/>
                <w:szCs w:val="21"/>
              </w:rPr>
            </w:pPr>
            <w:r>
              <w:rPr>
                <w:rFonts w:hint="eastAsia" w:ascii="仿宋_GB2312" w:hAnsi="仿宋_GB2312" w:eastAsia="仿宋_GB2312" w:cs="仿宋_GB2312"/>
                <w:szCs w:val="21"/>
              </w:rPr>
              <w:t>申请人承诺：</w:t>
            </w:r>
          </w:p>
          <w:p>
            <w:pPr>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本申请人遵守国家法律、法规、规章和有关规定，提交的所有申请资料实质内容真实可靠，如有虚假，愿意承担相应的法律责任。</w:t>
            </w:r>
          </w:p>
          <w:p>
            <w:pPr>
              <w:ind w:firstLine="420" w:firstLineChars="200"/>
              <w:jc w:val="left"/>
              <w:rPr>
                <w:rFonts w:ascii="仿宋_GB2312" w:hAnsi="仿宋_GB2312" w:eastAsia="仿宋_GB2312" w:cs="仿宋_GB2312"/>
                <w:szCs w:val="21"/>
              </w:rPr>
            </w:pPr>
          </w:p>
          <w:p>
            <w:pPr>
              <w:wordWrap w:val="0"/>
              <w:ind w:firstLine="420" w:firstLineChars="200"/>
              <w:jc w:val="right"/>
              <w:rPr>
                <w:rFonts w:ascii="仿宋_GB2312" w:hAnsi="仿宋_GB2312" w:eastAsia="仿宋_GB2312" w:cs="仿宋_GB2312"/>
                <w:szCs w:val="21"/>
              </w:rPr>
            </w:pPr>
            <w:r>
              <w:rPr>
                <w:rFonts w:hint="eastAsia" w:ascii="仿宋_GB2312" w:hAnsi="仿宋_GB2312" w:eastAsia="仿宋_GB2312" w:cs="仿宋_GB2312"/>
                <w:szCs w:val="21"/>
              </w:rPr>
              <w:t xml:space="preserve">申请人签名（盖章）： </w:t>
            </w: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 xml:space="preserve"> </w:t>
            </w:r>
          </w:p>
          <w:p>
            <w:pPr>
              <w:ind w:firstLine="4410" w:firstLineChars="2100"/>
              <w:rPr>
                <w:rFonts w:ascii="仿宋_GB2312" w:hAnsi="仿宋_GB2312" w:eastAsia="仿宋_GB2312" w:cs="仿宋_GB2312"/>
                <w:szCs w:val="21"/>
              </w:rPr>
            </w:pPr>
          </w:p>
          <w:p>
            <w:pPr>
              <w:ind w:firstLine="4410" w:firstLineChars="2100"/>
              <w:rPr>
                <w:rFonts w:ascii="仿宋_GB2312" w:hAnsi="仿宋_GB2312" w:eastAsia="仿宋_GB2312" w:cs="仿宋_GB2312"/>
                <w:szCs w:val="21"/>
              </w:rPr>
            </w:pPr>
            <w:r>
              <w:rPr>
                <w:rFonts w:hint="eastAsia" w:ascii="仿宋_GB2312" w:hAnsi="仿宋_GB2312" w:eastAsia="仿宋_GB2312" w:cs="仿宋_GB2312"/>
                <w:szCs w:val="21"/>
              </w:rPr>
              <w:t xml:space="preserve">填表日期：        年    月    日                  </w:t>
            </w:r>
          </w:p>
        </w:tc>
      </w:tr>
    </w:tbl>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eastAsia="方正小标宋简体"/>
          <w:sz w:val="32"/>
          <w:szCs w:val="32"/>
          <w:lang w:val="en-US" w:eastAsia="zh-CN"/>
        </w:rPr>
      </w:pPr>
      <w:r>
        <w:rPr>
          <w:rFonts w:hint="eastAsia" w:ascii="方正小标宋简体" w:eastAsia="方正小标宋简体"/>
          <w:sz w:val="32"/>
          <w:szCs w:val="32"/>
          <w:lang w:val="en-US" w:eastAsia="zh-CN"/>
        </w:rPr>
        <w:t>跨河建筑物航道通航条件影响参数表</w:t>
      </w:r>
    </w:p>
    <w:tbl>
      <w:tblPr>
        <w:tblStyle w:val="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889"/>
        <w:gridCol w:w="675"/>
        <w:gridCol w:w="418"/>
        <w:gridCol w:w="1329"/>
        <w:gridCol w:w="1501"/>
        <w:gridCol w:w="2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工程名称</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工程用途</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建设单位</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设计单位</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建设地点</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跨度布置方式</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138"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航道技术等级</w:t>
            </w:r>
          </w:p>
        </w:tc>
        <w:tc>
          <w:tcPr>
            <w:tcW w:w="1564"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现状技术等级</w:t>
            </w:r>
          </w:p>
        </w:tc>
        <w:tc>
          <w:tcPr>
            <w:tcW w:w="17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结构型式</w:t>
            </w:r>
          </w:p>
        </w:tc>
        <w:tc>
          <w:tcPr>
            <w:tcW w:w="257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138"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64"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发展规划技术等级</w:t>
            </w:r>
          </w:p>
        </w:tc>
        <w:tc>
          <w:tcPr>
            <w:tcW w:w="17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通航代表船型</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桥轴线法线方向与水流流向的交角</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设计最高通航水位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设计最低</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通航净高要求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通航净宽</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实际通航净高</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实际通航</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净宽</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高程系统</w:t>
            </w:r>
          </w:p>
        </w:tc>
        <w:tc>
          <w:tcPr>
            <w:tcW w:w="3311" w:type="dxa"/>
            <w:gridSpan w:val="4"/>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坐标系</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孔跨号</w:t>
            </w:r>
          </w:p>
        </w:tc>
        <w:tc>
          <w:tcPr>
            <w:tcW w:w="88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墩柱号</w:t>
            </w:r>
          </w:p>
        </w:tc>
        <w:tc>
          <w:tcPr>
            <w:tcW w:w="109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梁底高程</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132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承台顶高程</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150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底缘高程</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防撞标准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138"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38"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88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09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0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57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bl>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小标宋简体" w:eastAsia="方正小标宋简体"/>
          <w:sz w:val="32"/>
          <w:szCs w:val="32"/>
          <w:lang w:val="en-US" w:eastAsia="zh-CN"/>
        </w:rPr>
        <w:sectPr>
          <w:pgSz w:w="11906" w:h="16838"/>
          <w:pgMar w:top="1440" w:right="1800" w:bottom="1440" w:left="1800" w:header="851" w:footer="992" w:gutter="0"/>
          <w:cols w:space="720" w:num="1"/>
          <w:docGrid w:type="lines" w:linePitch="312" w:charSpace="0"/>
        </w:sectPr>
      </w:pP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eastAsia="方正小标宋简体"/>
          <w:sz w:val="32"/>
          <w:szCs w:val="32"/>
          <w:lang w:val="en-US" w:eastAsia="zh-CN"/>
        </w:rPr>
      </w:pPr>
      <w:r>
        <w:rPr>
          <w:rFonts w:hint="eastAsia" w:ascii="方正小标宋简体" w:eastAsia="方正小标宋简体"/>
          <w:sz w:val="32"/>
          <w:szCs w:val="32"/>
          <w:lang w:val="en-US" w:eastAsia="zh-CN"/>
        </w:rPr>
        <w:t>拦河建筑物航道通航条件影响参数表</w:t>
      </w:r>
    </w:p>
    <w:tbl>
      <w:tblPr>
        <w:tblStyle w:val="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2"/>
        <w:gridCol w:w="1583"/>
        <w:gridCol w:w="1364"/>
        <w:gridCol w:w="1703"/>
        <w:gridCol w:w="23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工程名称</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工程用途</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建设单位</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设计单位</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建设地点</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渠化里程</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50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航道技术等级</w:t>
            </w:r>
          </w:p>
        </w:tc>
        <w:tc>
          <w:tcPr>
            <w:tcW w:w="158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现状技术等级</w:t>
            </w:r>
          </w:p>
        </w:tc>
        <w:tc>
          <w:tcPr>
            <w:tcW w:w="1364"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通航建筑物级别</w:t>
            </w:r>
          </w:p>
        </w:tc>
        <w:tc>
          <w:tcPr>
            <w:tcW w:w="2370"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50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58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发展规划技术等级</w:t>
            </w:r>
          </w:p>
        </w:tc>
        <w:tc>
          <w:tcPr>
            <w:tcW w:w="1364"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370"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正常蓄水位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死水位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通航代表船型</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闸室/船闸有效尺度</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枢纽建筑物</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上游通航水位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枢纽建筑物下游通航水位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通航净高要求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通航净宽要求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实际通航净高</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实际通航净宽</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高程系统</w:t>
            </w:r>
          </w:p>
        </w:tc>
        <w:tc>
          <w:tcPr>
            <w:tcW w:w="2947"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0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坐标系</w:t>
            </w:r>
          </w:p>
        </w:tc>
        <w:tc>
          <w:tcPr>
            <w:tcW w:w="237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bl>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小标宋简体" w:eastAsia="方正小标宋简体"/>
          <w:sz w:val="32"/>
          <w:szCs w:val="32"/>
          <w:lang w:val="en-US" w:eastAsia="zh-CN"/>
        </w:rPr>
        <w:sectPr>
          <w:pgSz w:w="11906" w:h="16838"/>
          <w:pgMar w:top="1440" w:right="1800" w:bottom="1440" w:left="1800" w:header="851" w:footer="992" w:gutter="0"/>
          <w:cols w:space="720" w:num="1"/>
          <w:docGrid w:type="lines" w:linePitch="312" w:charSpace="0"/>
        </w:sectPr>
      </w:pP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eastAsia="方正小标宋简体"/>
          <w:sz w:val="32"/>
          <w:szCs w:val="32"/>
          <w:lang w:val="en-US" w:eastAsia="zh-CN"/>
        </w:rPr>
      </w:pPr>
      <w:r>
        <w:rPr>
          <w:rFonts w:hint="eastAsia" w:ascii="方正小标宋简体" w:eastAsia="方正小标宋简体"/>
          <w:sz w:val="32"/>
          <w:szCs w:val="32"/>
          <w:lang w:val="en-US" w:eastAsia="zh-CN"/>
        </w:rPr>
        <w:t>过河建筑物航道通航条件影响参数表</w:t>
      </w:r>
    </w:p>
    <w:tbl>
      <w:tblPr>
        <w:tblStyle w:val="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2010"/>
        <w:gridCol w:w="1259"/>
        <w:gridCol w:w="1156"/>
        <w:gridCol w:w="2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工程名称</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工程用途</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建设单位</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设计单位</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建设地点</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埋设方案</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180"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航道技术等级</w:t>
            </w:r>
          </w:p>
        </w:tc>
        <w:tc>
          <w:tcPr>
            <w:tcW w:w="201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现状技术等级</w:t>
            </w:r>
          </w:p>
        </w:tc>
        <w:tc>
          <w:tcPr>
            <w:tcW w:w="125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结构型式</w:t>
            </w:r>
          </w:p>
        </w:tc>
        <w:tc>
          <w:tcPr>
            <w:tcW w:w="2917"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180"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01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发展规划技术等级</w:t>
            </w:r>
          </w:p>
        </w:tc>
        <w:tc>
          <w:tcPr>
            <w:tcW w:w="1259"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2917"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通航代表船型</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设计最低通航水位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规划航道底标高</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现状航道底标高</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航道宽度要求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埋深要求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高程系统</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56"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坐标系</w:t>
            </w:r>
          </w:p>
        </w:tc>
        <w:tc>
          <w:tcPr>
            <w:tcW w:w="2917"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里程桩号或拐点编号</w:t>
            </w: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顶面高程</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实际埋深</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269"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407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bl>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小标宋简体" w:eastAsia="方正小标宋简体"/>
          <w:sz w:val="32"/>
          <w:szCs w:val="32"/>
          <w:lang w:val="en-US" w:eastAsia="zh-CN"/>
        </w:rPr>
        <w:sectPr>
          <w:pgSz w:w="11906" w:h="16838"/>
          <w:pgMar w:top="1440" w:right="1800" w:bottom="1440" w:left="1800" w:header="851" w:footer="992" w:gutter="0"/>
          <w:cols w:space="720" w:num="1"/>
          <w:docGrid w:type="lines" w:linePitch="312" w:charSpace="0"/>
        </w:sectPr>
      </w:pP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eastAsia="方正小标宋简体"/>
          <w:sz w:val="32"/>
          <w:szCs w:val="32"/>
          <w:lang w:val="en-US" w:eastAsia="zh-CN"/>
        </w:rPr>
      </w:pPr>
      <w:r>
        <w:rPr>
          <w:rFonts w:hint="eastAsia" w:ascii="方正小标宋简体" w:eastAsia="方正小标宋简体"/>
          <w:sz w:val="32"/>
          <w:szCs w:val="32"/>
          <w:lang w:val="en-US" w:eastAsia="zh-CN"/>
        </w:rPr>
        <w:t>临河建筑物航道通航条件影响参数表</w:t>
      </w:r>
    </w:p>
    <w:tbl>
      <w:tblPr>
        <w:tblStyle w:val="3"/>
        <w:tblW w:w="86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1"/>
        <w:gridCol w:w="1940"/>
        <w:gridCol w:w="1278"/>
        <w:gridCol w:w="1132"/>
        <w:gridCol w:w="1730"/>
        <w:gridCol w:w="13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工程名称</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工程用途</w:t>
            </w: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建设单位</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设计单位</w:t>
            </w: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建设地点</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方案</w:t>
            </w: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231"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航道技术等级</w:t>
            </w:r>
          </w:p>
        </w:tc>
        <w:tc>
          <w:tcPr>
            <w:tcW w:w="194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现状技术等级</w:t>
            </w:r>
          </w:p>
        </w:tc>
        <w:tc>
          <w:tcPr>
            <w:tcW w:w="127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结构型式</w:t>
            </w:r>
          </w:p>
        </w:tc>
        <w:tc>
          <w:tcPr>
            <w:tcW w:w="3053" w:type="dxa"/>
            <w:gridSpan w:val="2"/>
            <w:vMerge w:val="restart"/>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231"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94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发展规划技术等级</w:t>
            </w:r>
          </w:p>
        </w:tc>
        <w:tc>
          <w:tcPr>
            <w:tcW w:w="1278"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053" w:type="dxa"/>
            <w:gridSpan w:val="2"/>
            <w:vMerge w:val="continue"/>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通航代表船型</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设计最低通航水位</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规划航道底标高</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现状航道底标高</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航道宽度要求</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高程系统</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坐标系</w:t>
            </w:r>
          </w:p>
        </w:tc>
        <w:tc>
          <w:tcPr>
            <w:tcW w:w="3053"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建筑物平面控制点</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平面坐标（X,Y）</w:t>
            </w: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建筑物前沿线（外边线）与航道边线距离（m）</w:t>
            </w: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建筑物顶部高程</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w:t>
            </w: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取（排）水设计流量</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（m³/s）</w:t>
            </w: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（取、排水项目）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A</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B</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C</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w:t>
            </w:r>
          </w:p>
        </w:tc>
        <w:tc>
          <w:tcPr>
            <w:tcW w:w="3218" w:type="dxa"/>
            <w:gridSpan w:val="2"/>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132"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730"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c>
          <w:tcPr>
            <w:tcW w:w="1323" w:type="dxa"/>
            <w:vAlign w:val="center"/>
          </w:tcPr>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right="0" w:rightChars="0"/>
              <w:jc w:val="center"/>
              <w:textAlignment w:val="auto"/>
              <w:outlineLvl w:val="9"/>
              <w:rPr>
                <w:rFonts w:hint="eastAsia" w:ascii="仿宋_GB2312" w:hAnsi="仿宋_GB2312" w:eastAsia="仿宋_GB2312" w:cs="仿宋_GB2312"/>
                <w:szCs w:val="21"/>
                <w:lang w:val="en-US" w:eastAsia="zh-CN"/>
              </w:rPr>
            </w:pPr>
          </w:p>
        </w:tc>
      </w:tr>
    </w:tbl>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小标宋简体" w:eastAsia="方正小标宋简体"/>
          <w:sz w:val="32"/>
          <w:szCs w:val="32"/>
          <w:lang w:val="en-US" w:eastAsia="zh-CN"/>
        </w:rPr>
      </w:pPr>
    </w:p>
    <w:p>
      <w:pPr>
        <w:keepNext w:val="0"/>
        <w:keepLines w:val="0"/>
        <w:pageBreakBefore w:val="0"/>
        <w:widowControl w:val="0"/>
        <w:numPr>
          <w:ilvl w:val="0"/>
          <w:numId w:val="0"/>
        </w:numPr>
        <w:tabs>
          <w:tab w:val="left" w:pos="2128"/>
          <w:tab w:val="left" w:pos="5460"/>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小标宋简体" w:eastAsia="方正小标宋简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sz w:val="28"/>
          <w:szCs w:val="28"/>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A74BBB"/>
    <w:multiLevelType w:val="singleLevel"/>
    <w:tmpl w:val="61A74BBB"/>
    <w:lvl w:ilvl="0" w:tentative="0">
      <w:start w:val="1"/>
      <w:numFmt w:val="decimal"/>
      <w:suff w:val="nothing"/>
      <w:lvlText w:val="%1、"/>
      <w:lvlJc w:val="left"/>
    </w:lvl>
  </w:abstractNum>
  <w:abstractNum w:abstractNumId="1">
    <w:nsid w:val="61A76138"/>
    <w:multiLevelType w:val="singleLevel"/>
    <w:tmpl w:val="61A76138"/>
    <w:lvl w:ilvl="0" w:tentative="0">
      <w:start w:val="1"/>
      <w:numFmt w:val="chineseCounting"/>
      <w:suff w:val="nothing"/>
      <w:lvlText w:val="%1、"/>
      <w:lvlJc w:val="left"/>
    </w:lvl>
  </w:abstractNum>
  <w:abstractNum w:abstractNumId="2">
    <w:nsid w:val="61A766C9"/>
    <w:multiLevelType w:val="singleLevel"/>
    <w:tmpl w:val="61A766C9"/>
    <w:lvl w:ilvl="0" w:tentative="0">
      <w:start w:val="2"/>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474C1F"/>
    <w:rsid w:val="0F6603DD"/>
    <w:rsid w:val="11C95221"/>
    <w:rsid w:val="1382506F"/>
    <w:rsid w:val="1CDC54CC"/>
    <w:rsid w:val="1E19227F"/>
    <w:rsid w:val="296F7215"/>
    <w:rsid w:val="29CA285F"/>
    <w:rsid w:val="2DF65417"/>
    <w:rsid w:val="2FE24383"/>
    <w:rsid w:val="3264461A"/>
    <w:rsid w:val="357003B4"/>
    <w:rsid w:val="37DEC75E"/>
    <w:rsid w:val="40C51F90"/>
    <w:rsid w:val="43103DCD"/>
    <w:rsid w:val="44270135"/>
    <w:rsid w:val="4A161B04"/>
    <w:rsid w:val="50237F16"/>
    <w:rsid w:val="503D58B6"/>
    <w:rsid w:val="57C67B77"/>
    <w:rsid w:val="5F9CC5D9"/>
    <w:rsid w:val="61A17CF2"/>
    <w:rsid w:val="63324555"/>
    <w:rsid w:val="658D53B1"/>
    <w:rsid w:val="68101387"/>
    <w:rsid w:val="69F16C18"/>
    <w:rsid w:val="744E6A0A"/>
    <w:rsid w:val="76E947D8"/>
    <w:rsid w:val="799E0435"/>
    <w:rsid w:val="7ADD3A76"/>
    <w:rsid w:val="7AE36B9E"/>
    <w:rsid w:val="7AEED28E"/>
    <w:rsid w:val="7FE6C1DB"/>
    <w:rsid w:val="FFF73B3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5">
    <w:name w:val="FollowedHyperlink"/>
    <w:basedOn w:val="4"/>
    <w:qFormat/>
    <w:uiPriority w:val="0"/>
    <w:rPr>
      <w:color w:val="000000"/>
      <w:u w:val="none"/>
    </w:rPr>
  </w:style>
  <w:style w:type="character" w:styleId="6">
    <w:name w:val="Hyperlink"/>
    <w:basedOn w:val="4"/>
    <w:qFormat/>
    <w:uiPriority w:val="0"/>
    <w:rPr>
      <w:color w:val="000000"/>
      <w:u w:val="none"/>
    </w:rPr>
  </w:style>
  <w:style w:type="character" w:customStyle="1" w:styleId="7">
    <w:name w:val="requiredmark"/>
    <w:basedOn w:val="4"/>
    <w:qFormat/>
    <w:uiPriority w:val="0"/>
    <w:rPr>
      <w:color w:val="FF000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2084</Words>
  <Characters>2117</Characters>
  <Lines>0</Lines>
  <Paragraphs>0</Paragraphs>
  <TotalTime>0</TotalTime>
  <ScaleCrop>false</ScaleCrop>
  <LinksUpToDate>false</LinksUpToDate>
  <CharactersWithSpaces>2194</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kkp</dc:creator>
  <cp:lastModifiedBy>藝</cp:lastModifiedBy>
  <dcterms:modified xsi:type="dcterms:W3CDTF">2022-05-13T09:27:10Z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F03B9BB2F1A54FBBBCF73F5ED68D365E</vt:lpwstr>
  </property>
</Properties>
</file>